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6FD" w:rsidRPr="00A97239" w:rsidRDefault="00BB66FD" w:rsidP="006C6889">
      <w:pPr>
        <w:widowControl w:val="0"/>
        <w:pBdr>
          <w:top w:val="nil"/>
          <w:left w:val="nil"/>
          <w:bottom w:val="nil"/>
          <w:right w:val="nil"/>
          <w:between w:val="nil"/>
        </w:pBdr>
        <w:spacing w:after="0" w:line="240" w:lineRule="auto"/>
        <w:jc w:val="both"/>
        <w:rPr>
          <w:rFonts w:ascii="Arial" w:eastAsia="Arial" w:hAnsi="Arial" w:cs="Arial"/>
          <w:color w:val="000000"/>
          <w:lang w:val="es-VE"/>
        </w:rPr>
      </w:pPr>
      <w:bookmarkStart w:id="0" w:name="_gjdgxs" w:colFirst="0" w:colLast="0"/>
      <w:bookmarkEnd w:id="0"/>
    </w:p>
    <w:p w:rsidR="00BB66FD" w:rsidRDefault="000206E5" w:rsidP="006C6889">
      <w:pPr>
        <w:jc w:val="both"/>
        <w:rPr>
          <w:rFonts w:ascii="Arial" w:hAnsi="Arial" w:cs="Arial"/>
          <w:b/>
          <w:lang w:val="es-VE"/>
        </w:rPr>
      </w:pPr>
      <w:r w:rsidRPr="00A97239">
        <w:rPr>
          <w:rFonts w:ascii="Arial" w:hAnsi="Arial" w:cs="Arial"/>
          <w:b/>
          <w:lang w:val="es-VE"/>
        </w:rPr>
        <w:t>Plan de Asignación, Inscripción y Elección de Estudiantes del Distrito Escolar del Condado Levy</w:t>
      </w:r>
    </w:p>
    <w:p w:rsidR="0030351C" w:rsidRPr="00A97239" w:rsidRDefault="0030351C" w:rsidP="006C6889">
      <w:pPr>
        <w:jc w:val="both"/>
        <w:rPr>
          <w:rFonts w:ascii="Arial" w:hAnsi="Arial" w:cs="Arial"/>
          <w:lang w:val="es-VE"/>
        </w:rPr>
      </w:pPr>
      <w:r w:rsidRPr="00A97239">
        <w:rPr>
          <w:rFonts w:ascii="Arial" w:hAnsi="Arial" w:cs="Arial"/>
          <w:lang w:val="es-VE"/>
        </w:rPr>
        <w:t>El Distrito Escolar del Condado Levy se dedica a garantizar que todos los estudiantes elijan un camino de aprendizaje que conduzca a un graduado completo que demuestre buen carácter y liderazgo.  Con ese fin, todas las escuelas del distrito ofrecen opciones educativas de alta calidad para los estudiantes.  Los estudiantes originalmente son asignados a la escuela en la zona de asistencia de su residencia permanente, pero el Distrito también ofrece una serie de oportunidades para que los padres seleccionen otras opciones para sus hijos de acuerdo con los términos y condiciones de este Plan de Asignación, Inscripción y Elección de Estudiantes.</w:t>
      </w:r>
    </w:p>
    <w:p w:rsidR="00BB66FD" w:rsidRPr="00A97239" w:rsidRDefault="0030351C" w:rsidP="006C6889">
      <w:pPr>
        <w:widowControl w:val="0"/>
        <w:pBdr>
          <w:top w:val="nil"/>
          <w:left w:val="nil"/>
          <w:bottom w:val="nil"/>
          <w:right w:val="nil"/>
          <w:between w:val="nil"/>
        </w:pBdr>
        <w:spacing w:after="0" w:line="240" w:lineRule="auto"/>
        <w:jc w:val="both"/>
        <w:rPr>
          <w:rFonts w:ascii="Arial" w:eastAsia="Arial" w:hAnsi="Arial" w:cs="Arial"/>
          <w:color w:val="000000"/>
          <w:lang w:val="es-VE"/>
        </w:rPr>
      </w:pPr>
      <w:r w:rsidRPr="00A97239">
        <w:rPr>
          <w:rFonts w:ascii="Arial" w:eastAsia="Arial" w:hAnsi="Arial" w:cs="Arial"/>
          <w:color w:val="000000"/>
          <w:lang w:val="es-VE"/>
        </w:rPr>
        <w:t>Las opciones incluyen</w:t>
      </w:r>
      <w:r w:rsidR="00ED5DC1" w:rsidRPr="00A97239">
        <w:rPr>
          <w:rFonts w:ascii="Arial" w:eastAsia="Arial" w:hAnsi="Arial" w:cs="Arial"/>
          <w:color w:val="000000"/>
          <w:lang w:val="es-VE"/>
        </w:rPr>
        <w:t xml:space="preserve">: </w:t>
      </w:r>
    </w:p>
    <w:p w:rsidR="0030351C" w:rsidRPr="00A97239" w:rsidRDefault="0030351C" w:rsidP="006C6889">
      <w:pPr>
        <w:pStyle w:val="ListParagraph"/>
        <w:numPr>
          <w:ilvl w:val="0"/>
          <w:numId w:val="15"/>
        </w:numPr>
        <w:jc w:val="both"/>
        <w:rPr>
          <w:rFonts w:ascii="Arial" w:hAnsi="Arial" w:cs="Arial"/>
          <w:lang w:val="es-VE"/>
        </w:rPr>
      </w:pPr>
      <w:r w:rsidRPr="00A97239">
        <w:rPr>
          <w:rFonts w:ascii="Arial" w:hAnsi="Arial" w:cs="Arial"/>
          <w:lang w:val="es-VE"/>
        </w:rPr>
        <w:t>Programas de Énfasis/ Academias de Carrera</w:t>
      </w:r>
    </w:p>
    <w:p w:rsidR="0030351C" w:rsidRPr="00A97239" w:rsidRDefault="0030351C" w:rsidP="006C6889">
      <w:pPr>
        <w:pStyle w:val="ListParagraph"/>
        <w:numPr>
          <w:ilvl w:val="0"/>
          <w:numId w:val="15"/>
        </w:numPr>
        <w:jc w:val="both"/>
        <w:rPr>
          <w:rFonts w:ascii="Arial" w:hAnsi="Arial" w:cs="Arial"/>
          <w:lang w:val="es-VE"/>
        </w:rPr>
      </w:pPr>
      <w:r w:rsidRPr="00A97239">
        <w:rPr>
          <w:rFonts w:ascii="Arial" w:hAnsi="Arial" w:cs="Arial"/>
          <w:lang w:val="es-VE"/>
        </w:rPr>
        <w:t>Opciones de Elección de Inscripción Abierta Controlada</w:t>
      </w:r>
    </w:p>
    <w:p w:rsidR="0030351C" w:rsidRPr="00A97239" w:rsidRDefault="0030351C" w:rsidP="006C6889">
      <w:pPr>
        <w:pStyle w:val="ListParagraph"/>
        <w:numPr>
          <w:ilvl w:val="0"/>
          <w:numId w:val="15"/>
        </w:numPr>
        <w:jc w:val="both"/>
        <w:rPr>
          <w:rFonts w:ascii="Arial" w:hAnsi="Arial" w:cs="Arial"/>
          <w:lang w:val="es-VE"/>
        </w:rPr>
      </w:pPr>
      <w:r w:rsidRPr="00A97239">
        <w:rPr>
          <w:rFonts w:ascii="Arial" w:hAnsi="Arial" w:cs="Arial"/>
          <w:lang w:val="es-VE"/>
        </w:rPr>
        <w:t>Transferencias por Dificultades</w:t>
      </w:r>
    </w:p>
    <w:p w:rsidR="0030351C" w:rsidRPr="00A97239" w:rsidRDefault="0030351C" w:rsidP="006C6889">
      <w:pPr>
        <w:pStyle w:val="ListParagraph"/>
        <w:numPr>
          <w:ilvl w:val="0"/>
          <w:numId w:val="15"/>
        </w:numPr>
        <w:jc w:val="both"/>
        <w:rPr>
          <w:rFonts w:ascii="Arial" w:hAnsi="Arial" w:cs="Arial"/>
          <w:lang w:val="es-VE"/>
        </w:rPr>
      </w:pPr>
      <w:r w:rsidRPr="00A97239">
        <w:rPr>
          <w:rFonts w:ascii="Arial" w:hAnsi="Arial" w:cs="Arial"/>
          <w:lang w:val="es-VE"/>
        </w:rPr>
        <w:t>Varias Becas para Estudiantes</w:t>
      </w:r>
    </w:p>
    <w:p w:rsidR="0030351C" w:rsidRPr="00A97239" w:rsidRDefault="0030351C" w:rsidP="006C6889">
      <w:pPr>
        <w:pStyle w:val="ListParagraph"/>
        <w:numPr>
          <w:ilvl w:val="0"/>
          <w:numId w:val="15"/>
        </w:numPr>
        <w:jc w:val="both"/>
        <w:rPr>
          <w:rFonts w:ascii="Arial" w:hAnsi="Arial" w:cs="Arial"/>
          <w:lang w:val="es-VE"/>
        </w:rPr>
      </w:pPr>
      <w:r w:rsidRPr="00A97239">
        <w:rPr>
          <w:rFonts w:ascii="Arial" w:hAnsi="Arial" w:cs="Arial"/>
          <w:lang w:val="es-VE"/>
        </w:rPr>
        <w:t>Programas de Escuela Virtual</w:t>
      </w:r>
    </w:p>
    <w:p w:rsidR="0030351C" w:rsidRPr="00A97239" w:rsidRDefault="0030351C" w:rsidP="006C6889">
      <w:pPr>
        <w:pStyle w:val="ListParagraph"/>
        <w:numPr>
          <w:ilvl w:val="0"/>
          <w:numId w:val="15"/>
        </w:numPr>
        <w:jc w:val="both"/>
        <w:rPr>
          <w:rFonts w:ascii="Arial" w:hAnsi="Arial" w:cs="Arial"/>
          <w:lang w:val="es-VE"/>
        </w:rPr>
      </w:pPr>
      <w:r w:rsidRPr="00A97239">
        <w:rPr>
          <w:rFonts w:ascii="Arial" w:hAnsi="Arial" w:cs="Arial"/>
          <w:lang w:val="es-VE"/>
        </w:rPr>
        <w:t>Educación en Casa</w:t>
      </w:r>
    </w:p>
    <w:p w:rsidR="0030351C" w:rsidRPr="00A97239" w:rsidRDefault="0030351C" w:rsidP="006C6889">
      <w:pPr>
        <w:pStyle w:val="ListParagraph"/>
        <w:numPr>
          <w:ilvl w:val="0"/>
          <w:numId w:val="14"/>
        </w:numPr>
        <w:jc w:val="both"/>
        <w:rPr>
          <w:rFonts w:ascii="Arial" w:hAnsi="Arial" w:cs="Arial"/>
          <w:lang w:val="es-VE"/>
        </w:rPr>
      </w:pPr>
      <w:r w:rsidRPr="00A97239">
        <w:rPr>
          <w:rFonts w:ascii="Arial" w:hAnsi="Arial" w:cs="Arial"/>
          <w:lang w:val="es-VE"/>
        </w:rPr>
        <w:t xml:space="preserve">Escuelas </w:t>
      </w:r>
      <w:r w:rsidR="00B06A17" w:rsidRPr="00A97239">
        <w:rPr>
          <w:rFonts w:ascii="Arial" w:hAnsi="Arial" w:cs="Arial"/>
          <w:lang w:val="es-VE"/>
        </w:rPr>
        <w:t>Chárter</w:t>
      </w:r>
    </w:p>
    <w:p w:rsidR="00BB66FD" w:rsidRPr="00A97239" w:rsidRDefault="00BB66FD" w:rsidP="006C6889">
      <w:pPr>
        <w:widowControl w:val="0"/>
        <w:pBdr>
          <w:top w:val="nil"/>
          <w:left w:val="nil"/>
          <w:bottom w:val="nil"/>
          <w:right w:val="nil"/>
          <w:between w:val="nil"/>
        </w:pBdr>
        <w:spacing w:after="0" w:line="240" w:lineRule="auto"/>
        <w:jc w:val="both"/>
        <w:rPr>
          <w:rFonts w:ascii="Arial" w:eastAsia="Arial" w:hAnsi="Arial" w:cs="Arial"/>
          <w:color w:val="000000"/>
          <w:lang w:val="es-VE"/>
        </w:rPr>
      </w:pPr>
    </w:p>
    <w:p w:rsidR="00BB66FD" w:rsidRPr="00A97239" w:rsidRDefault="00ED5DC1" w:rsidP="006C6889">
      <w:pPr>
        <w:widowControl w:val="0"/>
        <w:pBdr>
          <w:top w:val="nil"/>
          <w:left w:val="nil"/>
          <w:bottom w:val="nil"/>
          <w:right w:val="nil"/>
          <w:between w:val="nil"/>
        </w:pBdr>
        <w:spacing w:after="0" w:line="240" w:lineRule="auto"/>
        <w:jc w:val="both"/>
        <w:rPr>
          <w:rFonts w:ascii="Arial" w:eastAsia="Arial" w:hAnsi="Arial" w:cs="Arial"/>
          <w:color w:val="000000"/>
          <w:lang w:val="es-VE"/>
        </w:rPr>
      </w:pPr>
      <w:r w:rsidRPr="00A97239">
        <w:rPr>
          <w:rFonts w:ascii="Arial" w:eastAsia="Arial" w:hAnsi="Arial" w:cs="Arial"/>
          <w:b/>
          <w:color w:val="000000"/>
          <w:u w:val="single"/>
          <w:lang w:val="es-VE"/>
        </w:rPr>
        <w:t xml:space="preserve">I. </w:t>
      </w:r>
      <w:r w:rsidR="00497121" w:rsidRPr="00A97239">
        <w:rPr>
          <w:rFonts w:ascii="Arial" w:eastAsia="Arial" w:hAnsi="Arial" w:cs="Arial"/>
          <w:b/>
          <w:color w:val="000000"/>
          <w:u w:val="single"/>
          <w:lang w:val="es-VE"/>
        </w:rPr>
        <w:t>Asignaciones de Zona de Asistencia</w:t>
      </w:r>
      <w:r w:rsidRPr="00A97239">
        <w:rPr>
          <w:rFonts w:ascii="Arial" w:eastAsia="Arial" w:hAnsi="Arial" w:cs="Arial"/>
          <w:b/>
          <w:color w:val="000000"/>
          <w:u w:val="single"/>
          <w:lang w:val="es-VE"/>
        </w:rPr>
        <w:t xml:space="preserve"> </w:t>
      </w:r>
    </w:p>
    <w:p w:rsidR="00497121" w:rsidRPr="00A97239" w:rsidRDefault="00497121" w:rsidP="006C6889">
      <w:pPr>
        <w:jc w:val="both"/>
        <w:rPr>
          <w:rFonts w:ascii="Arial" w:hAnsi="Arial" w:cs="Arial"/>
          <w:lang w:val="es-VE"/>
        </w:rPr>
      </w:pPr>
      <w:r w:rsidRPr="00A97239">
        <w:rPr>
          <w:rFonts w:ascii="Arial" w:hAnsi="Arial" w:cs="Arial"/>
          <w:lang w:val="es-VE"/>
        </w:rPr>
        <w:t>La asignación inicial de los estudiantes a las escuelas se basa en las zonas de asistencia establecidas y la residencia permanente del estudiante, según lo determinado de acuerdo con la Regla 5.02 de la Junta Escolar. Todas las escuelas tradicionales del Distrito tienen un área geográfica designada para la asistencia en base a su estructura de grados establecida.</w:t>
      </w:r>
      <w:r w:rsidR="00B06A17">
        <w:rPr>
          <w:rFonts w:ascii="Arial" w:hAnsi="Arial" w:cs="Arial"/>
          <w:lang w:val="es-VE"/>
        </w:rPr>
        <w:t xml:space="preserve">  </w:t>
      </w:r>
      <w:r w:rsidRPr="00A97239">
        <w:rPr>
          <w:rFonts w:ascii="Arial" w:hAnsi="Arial" w:cs="Arial"/>
          <w:lang w:val="es-VE"/>
        </w:rPr>
        <w:t xml:space="preserve"> Estos límites geográficos se desarrollan utilizando los siguientes parámetros y principios:</w:t>
      </w:r>
    </w:p>
    <w:p w:rsidR="00784652" w:rsidRPr="00A97239" w:rsidRDefault="00784652" w:rsidP="006C6889">
      <w:pPr>
        <w:pStyle w:val="ListParagraph"/>
        <w:numPr>
          <w:ilvl w:val="0"/>
          <w:numId w:val="14"/>
        </w:numPr>
        <w:jc w:val="both"/>
        <w:rPr>
          <w:rFonts w:ascii="Arial" w:hAnsi="Arial" w:cs="Arial"/>
          <w:lang w:val="es-VE"/>
        </w:rPr>
      </w:pPr>
      <w:r w:rsidRPr="00A97239">
        <w:rPr>
          <w:rFonts w:ascii="Arial" w:hAnsi="Arial" w:cs="Arial"/>
          <w:lang w:val="es-VE"/>
        </w:rPr>
        <w:t>Las zonas de asistencia deben reflejar la diversidad del Distrito en la medida práctica y consistente con los requisitos constitucionales.</w:t>
      </w:r>
    </w:p>
    <w:p w:rsidR="00784652" w:rsidRPr="00A97239" w:rsidRDefault="00784652" w:rsidP="006C6889">
      <w:pPr>
        <w:pStyle w:val="ListParagraph"/>
        <w:numPr>
          <w:ilvl w:val="0"/>
          <w:numId w:val="14"/>
        </w:numPr>
        <w:jc w:val="both"/>
        <w:rPr>
          <w:rFonts w:ascii="Arial" w:hAnsi="Arial" w:cs="Arial"/>
          <w:lang w:val="es-VE"/>
        </w:rPr>
      </w:pPr>
      <w:r w:rsidRPr="00A97239">
        <w:rPr>
          <w:rFonts w:ascii="Arial" w:hAnsi="Arial" w:cs="Arial"/>
          <w:lang w:val="es-VE"/>
        </w:rPr>
        <w:t>Máxima utilización de las instalaciones escolares mediante la distribución de los estudiantes entre la capacidad existente de la manera más uniforme posible.</w:t>
      </w:r>
    </w:p>
    <w:p w:rsidR="00784652" w:rsidRPr="00A97239" w:rsidRDefault="00784652" w:rsidP="006C6889">
      <w:pPr>
        <w:pStyle w:val="ListParagraph"/>
        <w:numPr>
          <w:ilvl w:val="0"/>
          <w:numId w:val="14"/>
        </w:numPr>
        <w:jc w:val="both"/>
        <w:rPr>
          <w:rFonts w:ascii="Arial" w:hAnsi="Arial" w:cs="Arial"/>
          <w:lang w:val="es-VE"/>
        </w:rPr>
      </w:pPr>
      <w:r w:rsidRPr="00A97239">
        <w:rPr>
          <w:rFonts w:ascii="Arial" w:hAnsi="Arial" w:cs="Arial"/>
          <w:lang w:val="es-VE"/>
        </w:rPr>
        <w:t>Compromisos de</w:t>
      </w:r>
      <w:r w:rsidR="00B06A17">
        <w:rPr>
          <w:rFonts w:ascii="Arial" w:hAnsi="Arial" w:cs="Arial"/>
          <w:lang w:val="es-VE"/>
        </w:rPr>
        <w:t xml:space="preserve"> acuerdo al</w:t>
      </w:r>
      <w:r w:rsidRPr="00A97239">
        <w:rPr>
          <w:rFonts w:ascii="Arial" w:hAnsi="Arial" w:cs="Arial"/>
          <w:lang w:val="es-VE"/>
        </w:rPr>
        <w:t xml:space="preserve"> tamaño de </w:t>
      </w:r>
      <w:r w:rsidR="00B06A17">
        <w:rPr>
          <w:rFonts w:ascii="Arial" w:hAnsi="Arial" w:cs="Arial"/>
          <w:lang w:val="es-VE"/>
        </w:rPr>
        <w:t xml:space="preserve">la </w:t>
      </w:r>
      <w:r w:rsidRPr="00A97239">
        <w:rPr>
          <w:rFonts w:ascii="Arial" w:hAnsi="Arial" w:cs="Arial"/>
          <w:lang w:val="es-VE"/>
        </w:rPr>
        <w:t>escuela según lo recomendado por la Junta Escolar en la medida práctica.</w:t>
      </w:r>
    </w:p>
    <w:p w:rsidR="00784652" w:rsidRPr="00A97239" w:rsidRDefault="00784652" w:rsidP="006C6889">
      <w:pPr>
        <w:pStyle w:val="ListParagraph"/>
        <w:numPr>
          <w:ilvl w:val="0"/>
          <w:numId w:val="14"/>
        </w:numPr>
        <w:jc w:val="both"/>
        <w:rPr>
          <w:rFonts w:ascii="Arial" w:hAnsi="Arial" w:cs="Arial"/>
          <w:lang w:val="es-VE"/>
        </w:rPr>
      </w:pPr>
      <w:r w:rsidRPr="00A97239">
        <w:rPr>
          <w:rFonts w:ascii="Arial" w:hAnsi="Arial" w:cs="Arial"/>
          <w:lang w:val="es-VE"/>
        </w:rPr>
        <w:t>El plan incluye inscripciones objetivo que permiten el crecimiento y los cambios demográficos anticipados.</w:t>
      </w:r>
    </w:p>
    <w:p w:rsidR="00784652" w:rsidRPr="00A97239" w:rsidRDefault="00784652" w:rsidP="006C6889">
      <w:pPr>
        <w:pStyle w:val="ListParagraph"/>
        <w:numPr>
          <w:ilvl w:val="0"/>
          <w:numId w:val="14"/>
        </w:numPr>
        <w:jc w:val="both"/>
        <w:rPr>
          <w:rFonts w:ascii="Arial" w:hAnsi="Arial" w:cs="Arial"/>
          <w:lang w:val="es-VE"/>
        </w:rPr>
      </w:pPr>
      <w:r w:rsidRPr="00A97239">
        <w:rPr>
          <w:rFonts w:ascii="Arial" w:hAnsi="Arial" w:cs="Arial"/>
          <w:lang w:val="es-VE"/>
        </w:rPr>
        <w:t>El plan mantiene las unidades de vecindario en la misma zona de asistencia en la medida de lo práctico.</w:t>
      </w:r>
    </w:p>
    <w:p w:rsidR="00784652" w:rsidRPr="00A97239" w:rsidRDefault="00784652" w:rsidP="006C6889">
      <w:pPr>
        <w:pStyle w:val="ListParagraph"/>
        <w:numPr>
          <w:ilvl w:val="0"/>
          <w:numId w:val="14"/>
        </w:numPr>
        <w:jc w:val="both"/>
        <w:rPr>
          <w:rFonts w:ascii="Arial" w:hAnsi="Arial" w:cs="Arial"/>
          <w:lang w:val="es-VE"/>
        </w:rPr>
      </w:pPr>
      <w:r w:rsidRPr="00A97239">
        <w:rPr>
          <w:rFonts w:ascii="Arial" w:hAnsi="Arial" w:cs="Arial"/>
          <w:lang w:val="es-VE"/>
        </w:rPr>
        <w:t>El plan asigna a los estudiantes a la escuela más cercana en la medida práctica.</w:t>
      </w:r>
    </w:p>
    <w:p w:rsidR="00784652" w:rsidRPr="00A97239" w:rsidRDefault="00784652" w:rsidP="006C6889">
      <w:pPr>
        <w:pStyle w:val="ListParagraph"/>
        <w:numPr>
          <w:ilvl w:val="0"/>
          <w:numId w:val="14"/>
        </w:numPr>
        <w:jc w:val="both"/>
        <w:rPr>
          <w:rFonts w:ascii="Arial" w:hAnsi="Arial" w:cs="Arial"/>
          <w:lang w:val="es-VE"/>
        </w:rPr>
      </w:pPr>
      <w:r w:rsidRPr="00A97239">
        <w:rPr>
          <w:rFonts w:ascii="Arial" w:hAnsi="Arial" w:cs="Arial"/>
          <w:lang w:val="es-VE"/>
        </w:rPr>
        <w:t>El plan no impone una carga de transporte a ningún subgrupo de diversidad identificable</w:t>
      </w:r>
    </w:p>
    <w:p w:rsidR="00784652" w:rsidRPr="00A97239" w:rsidRDefault="00784652" w:rsidP="006C6889">
      <w:pPr>
        <w:pStyle w:val="ListParagraph"/>
        <w:jc w:val="both"/>
        <w:rPr>
          <w:rFonts w:ascii="Arial" w:hAnsi="Arial" w:cs="Arial"/>
          <w:lang w:val="es-VE"/>
        </w:rPr>
      </w:pPr>
      <w:r w:rsidRPr="00A97239">
        <w:rPr>
          <w:rFonts w:ascii="Arial" w:hAnsi="Arial" w:cs="Arial"/>
          <w:lang w:val="es-VE"/>
        </w:rPr>
        <w:t>(socioeconómico, raza/etnicidad, ESOL o discapacidad). Equilibrio demográfico/socioeconómico.</w:t>
      </w:r>
    </w:p>
    <w:p w:rsidR="00784652" w:rsidRPr="00A97239" w:rsidRDefault="00784652" w:rsidP="006C6889">
      <w:pPr>
        <w:pStyle w:val="ListParagraph"/>
        <w:numPr>
          <w:ilvl w:val="0"/>
          <w:numId w:val="14"/>
        </w:numPr>
        <w:jc w:val="both"/>
        <w:rPr>
          <w:rFonts w:ascii="Arial" w:hAnsi="Arial" w:cs="Arial"/>
          <w:lang w:val="es-VE"/>
        </w:rPr>
      </w:pPr>
      <w:r w:rsidRPr="00A97239">
        <w:rPr>
          <w:rFonts w:ascii="Arial" w:hAnsi="Arial" w:cs="Arial"/>
          <w:lang w:val="es-VE"/>
        </w:rPr>
        <w:t>Maximizar los costos de eficiencia del transporte.</w:t>
      </w:r>
    </w:p>
    <w:p w:rsidR="00784652" w:rsidRPr="00A97239" w:rsidRDefault="00784652" w:rsidP="006C6889">
      <w:pPr>
        <w:pStyle w:val="ListParagraph"/>
        <w:numPr>
          <w:ilvl w:val="0"/>
          <w:numId w:val="14"/>
        </w:numPr>
        <w:jc w:val="both"/>
        <w:rPr>
          <w:rFonts w:ascii="Arial" w:hAnsi="Arial" w:cs="Arial"/>
          <w:lang w:val="es-VE"/>
        </w:rPr>
      </w:pPr>
      <w:r w:rsidRPr="00A97239">
        <w:rPr>
          <w:rFonts w:ascii="Arial" w:hAnsi="Arial" w:cs="Arial"/>
          <w:lang w:val="es-VE"/>
        </w:rPr>
        <w:t>Minimizar la interrupción de los estudiantes y las familias relacionada con los cambios de zona de asistencia en la medida</w:t>
      </w:r>
      <w:r w:rsidR="00117C73" w:rsidRPr="00A97239">
        <w:rPr>
          <w:rFonts w:ascii="Arial" w:hAnsi="Arial" w:cs="Arial"/>
          <w:lang w:val="es-VE"/>
        </w:rPr>
        <w:t xml:space="preserve"> práctica</w:t>
      </w:r>
      <w:r w:rsidRPr="00A97239">
        <w:rPr>
          <w:rFonts w:ascii="Arial" w:hAnsi="Arial" w:cs="Arial"/>
          <w:lang w:val="es-VE"/>
        </w:rPr>
        <w:t>.</w:t>
      </w:r>
    </w:p>
    <w:p w:rsidR="00BB66FD" w:rsidRPr="00A97239" w:rsidRDefault="00BB66FD" w:rsidP="006C6889">
      <w:pPr>
        <w:widowControl w:val="0"/>
        <w:pBdr>
          <w:top w:val="nil"/>
          <w:left w:val="nil"/>
          <w:bottom w:val="nil"/>
          <w:right w:val="nil"/>
          <w:between w:val="nil"/>
        </w:pBdr>
        <w:spacing w:after="0" w:line="240" w:lineRule="auto"/>
        <w:jc w:val="both"/>
        <w:rPr>
          <w:rFonts w:ascii="Arial" w:eastAsia="Arial" w:hAnsi="Arial" w:cs="Arial"/>
          <w:lang w:val="es-VE"/>
        </w:rPr>
      </w:pPr>
    </w:p>
    <w:p w:rsidR="00BB66FD" w:rsidRPr="00A97239" w:rsidRDefault="00117C73" w:rsidP="006C6889">
      <w:pPr>
        <w:widowControl w:val="0"/>
        <w:pBdr>
          <w:top w:val="nil"/>
          <w:left w:val="nil"/>
          <w:bottom w:val="nil"/>
          <w:right w:val="nil"/>
          <w:between w:val="nil"/>
        </w:pBdr>
        <w:spacing w:after="0" w:line="240" w:lineRule="auto"/>
        <w:jc w:val="both"/>
        <w:rPr>
          <w:rFonts w:ascii="Arial" w:eastAsia="Arial" w:hAnsi="Arial" w:cs="Arial"/>
          <w:color w:val="000000"/>
          <w:u w:val="single"/>
          <w:lang w:val="es-VE"/>
        </w:rPr>
      </w:pPr>
      <w:r w:rsidRPr="00A97239">
        <w:rPr>
          <w:rFonts w:ascii="Arial" w:eastAsia="Arial" w:hAnsi="Arial" w:cs="Arial"/>
          <w:b/>
          <w:color w:val="000000"/>
          <w:u w:val="single"/>
          <w:lang w:val="es-VE"/>
        </w:rPr>
        <w:t>II. Residencia</w:t>
      </w:r>
    </w:p>
    <w:p w:rsidR="00117C73" w:rsidRPr="00A97239" w:rsidRDefault="00117C73" w:rsidP="006C6889">
      <w:pPr>
        <w:spacing w:after="0" w:line="240" w:lineRule="auto"/>
        <w:jc w:val="both"/>
        <w:rPr>
          <w:rFonts w:ascii="Arial" w:hAnsi="Arial" w:cs="Arial"/>
          <w:lang w:val="es-VE"/>
        </w:rPr>
      </w:pPr>
      <w:r w:rsidRPr="00A97239">
        <w:rPr>
          <w:rFonts w:ascii="Arial" w:hAnsi="Arial" w:cs="Arial"/>
          <w:lang w:val="es-VE"/>
        </w:rPr>
        <w:t>La residencia p</w:t>
      </w:r>
      <w:r w:rsidR="00B06A17">
        <w:rPr>
          <w:rFonts w:ascii="Arial" w:hAnsi="Arial" w:cs="Arial"/>
          <w:lang w:val="es-VE"/>
        </w:rPr>
        <w:t>ermanente de un estudiante es donde</w:t>
      </w:r>
      <w:r w:rsidRPr="00A97239">
        <w:rPr>
          <w:rFonts w:ascii="Arial" w:hAnsi="Arial" w:cs="Arial"/>
          <w:lang w:val="es-VE"/>
        </w:rPr>
        <w:t xml:space="preserve"> resid</w:t>
      </w:r>
      <w:r w:rsidR="00B06A17">
        <w:rPr>
          <w:rFonts w:ascii="Arial" w:hAnsi="Arial" w:cs="Arial"/>
          <w:lang w:val="es-VE"/>
        </w:rPr>
        <w:t xml:space="preserve">e </w:t>
      </w:r>
      <w:r w:rsidRPr="00A97239">
        <w:rPr>
          <w:rFonts w:ascii="Arial" w:hAnsi="Arial" w:cs="Arial"/>
          <w:lang w:val="es-VE"/>
        </w:rPr>
        <w:t>permanente</w:t>
      </w:r>
      <w:r w:rsidR="00B06A17">
        <w:rPr>
          <w:rFonts w:ascii="Arial" w:hAnsi="Arial" w:cs="Arial"/>
          <w:lang w:val="es-VE"/>
        </w:rPr>
        <w:t>mente</w:t>
      </w:r>
      <w:r w:rsidRPr="00A97239">
        <w:rPr>
          <w:rFonts w:ascii="Arial" w:hAnsi="Arial" w:cs="Arial"/>
          <w:lang w:val="es-VE"/>
        </w:rPr>
        <w:t xml:space="preserve"> </w:t>
      </w:r>
      <w:r w:rsidR="00B06A17">
        <w:rPr>
          <w:rFonts w:ascii="Arial" w:hAnsi="Arial" w:cs="Arial"/>
          <w:lang w:val="es-VE"/>
        </w:rPr>
        <w:t>el</w:t>
      </w:r>
      <w:r w:rsidRPr="00A97239">
        <w:rPr>
          <w:rFonts w:ascii="Arial" w:hAnsi="Arial" w:cs="Arial"/>
          <w:lang w:val="es-VE"/>
        </w:rPr>
        <w:t xml:space="preserve"> estudiante,</w:t>
      </w:r>
      <w:r w:rsidR="00B06A17">
        <w:rPr>
          <w:rFonts w:ascii="Arial" w:hAnsi="Arial" w:cs="Arial"/>
          <w:lang w:val="es-VE"/>
        </w:rPr>
        <w:t xml:space="preserve"> </w:t>
      </w:r>
      <w:r w:rsidRPr="00A97239">
        <w:rPr>
          <w:rFonts w:ascii="Arial" w:hAnsi="Arial" w:cs="Arial"/>
          <w:lang w:val="es-VE"/>
        </w:rPr>
        <w:t xml:space="preserve">padres o </w:t>
      </w:r>
      <w:r w:rsidR="007B7F86" w:rsidRPr="00A97239">
        <w:rPr>
          <w:rFonts w:ascii="Arial" w:hAnsi="Arial" w:cs="Arial"/>
          <w:lang w:val="es-VE"/>
        </w:rPr>
        <w:t>guardián</w:t>
      </w:r>
      <w:r w:rsidRPr="00A97239">
        <w:rPr>
          <w:rFonts w:ascii="Arial" w:hAnsi="Arial" w:cs="Arial"/>
          <w:lang w:val="es-VE"/>
        </w:rPr>
        <w:t>(es) legal(es) como se define en esta sección.</w:t>
      </w:r>
    </w:p>
    <w:p w:rsidR="00117C73" w:rsidRPr="00A97239" w:rsidRDefault="00117C73" w:rsidP="006C6889">
      <w:pPr>
        <w:spacing w:after="0" w:line="240" w:lineRule="auto"/>
        <w:jc w:val="both"/>
        <w:rPr>
          <w:rFonts w:ascii="Arial" w:hAnsi="Arial" w:cs="Arial"/>
          <w:lang w:val="es-VE"/>
        </w:rPr>
      </w:pPr>
    </w:p>
    <w:p w:rsidR="00BB66FD" w:rsidRPr="00A97239" w:rsidRDefault="00117C73" w:rsidP="006C6889">
      <w:pPr>
        <w:jc w:val="both"/>
        <w:rPr>
          <w:rFonts w:ascii="Arial" w:hAnsi="Arial" w:cs="Arial"/>
          <w:b/>
          <w:lang w:val="es-VE"/>
        </w:rPr>
      </w:pPr>
      <w:r w:rsidRPr="00A97239">
        <w:rPr>
          <w:rFonts w:ascii="Arial" w:hAnsi="Arial" w:cs="Arial"/>
          <w:b/>
          <w:lang w:val="es-VE"/>
        </w:rPr>
        <w:t xml:space="preserve"> La “Residencia Permanente” se define en el Estatuto de Florida 196.012(17) de la siguiente manera:</w:t>
      </w:r>
    </w:p>
    <w:p w:rsidR="00117C73" w:rsidRPr="00A97239" w:rsidRDefault="00117C73" w:rsidP="006C6889">
      <w:pPr>
        <w:jc w:val="both"/>
        <w:rPr>
          <w:rFonts w:ascii="Arial" w:hAnsi="Arial" w:cs="Arial"/>
          <w:lang w:val="es-VE"/>
        </w:rPr>
      </w:pPr>
      <w:r w:rsidRPr="00A97239">
        <w:rPr>
          <w:rFonts w:ascii="Arial" w:hAnsi="Arial" w:cs="Arial"/>
          <w:lang w:val="es-VE"/>
        </w:rPr>
        <w:t xml:space="preserve">Aquel lugar donde una persona tiene su domicilio verdadero, fijo y permanente y establecimiento principal al que, en caso de ausencia, tiene la intención de regresar. Una persona puede tener solo una residencia </w:t>
      </w:r>
      <w:r w:rsidRPr="00A97239">
        <w:rPr>
          <w:rFonts w:ascii="Arial" w:hAnsi="Arial" w:cs="Arial"/>
          <w:lang w:val="es-VE"/>
        </w:rPr>
        <w:lastRenderedPageBreak/>
        <w:t>permanente a la vez; y, una vez que se establece una residencia permanente en un estado o país extranjero, se presume que continúa hasta que la persona demuestre que se ha producido un cambio.</w:t>
      </w:r>
    </w:p>
    <w:p w:rsidR="00117C73" w:rsidRPr="00A97239" w:rsidRDefault="00117C73" w:rsidP="006C6889">
      <w:pPr>
        <w:jc w:val="both"/>
        <w:rPr>
          <w:rFonts w:ascii="Arial" w:hAnsi="Arial" w:cs="Arial"/>
          <w:lang w:val="es-VE"/>
        </w:rPr>
      </w:pPr>
      <w:r w:rsidRPr="00A97239">
        <w:rPr>
          <w:rFonts w:ascii="Arial" w:hAnsi="Arial" w:cs="Arial"/>
          <w:lang w:val="es-VE"/>
        </w:rPr>
        <w:t>La residencia permanente de un estudiante adulto es su residencia permanente actual.</w:t>
      </w:r>
      <w:r w:rsidR="00B06A17">
        <w:rPr>
          <w:rFonts w:ascii="Arial" w:hAnsi="Arial" w:cs="Arial"/>
          <w:lang w:val="es-VE"/>
        </w:rPr>
        <w:t xml:space="preserve">  </w:t>
      </w:r>
      <w:r w:rsidRPr="00A97239">
        <w:rPr>
          <w:rFonts w:ascii="Arial" w:hAnsi="Arial" w:cs="Arial"/>
          <w:lang w:val="es-VE"/>
        </w:rPr>
        <w:t xml:space="preserve"> La residencia permanente de un estudiante menor de edad es la residencia permanente de sus padres o </w:t>
      </w:r>
      <w:r w:rsidR="00B06A17">
        <w:rPr>
          <w:rFonts w:ascii="Arial" w:hAnsi="Arial" w:cs="Arial"/>
          <w:lang w:val="es-VE"/>
        </w:rPr>
        <w:t>guardianes</w:t>
      </w:r>
      <w:r w:rsidRPr="00A97239">
        <w:rPr>
          <w:rFonts w:ascii="Arial" w:hAnsi="Arial" w:cs="Arial"/>
          <w:lang w:val="es-VE"/>
        </w:rPr>
        <w:t xml:space="preserve"> </w:t>
      </w:r>
      <w:r w:rsidR="00B06A17">
        <w:rPr>
          <w:rFonts w:ascii="Arial" w:hAnsi="Arial" w:cs="Arial"/>
          <w:lang w:val="es-VE"/>
        </w:rPr>
        <w:t>legales. Si los padres o guardianes</w:t>
      </w:r>
      <w:r w:rsidRPr="00A97239">
        <w:rPr>
          <w:rFonts w:ascii="Arial" w:hAnsi="Arial" w:cs="Arial"/>
          <w:lang w:val="es-VE"/>
        </w:rPr>
        <w:t xml:space="preserve"> legales de un estudiante menor viven en residencias separadas mientras comparten la custodia física según los términos de una orden judicial o de otra manera, el estudiante puede asistir a la escuela zonificada para cualquiera de las residencias con la documentación de residencia adecuada.</w:t>
      </w:r>
    </w:p>
    <w:p w:rsidR="00BB66FD" w:rsidRPr="00A97239" w:rsidRDefault="00BB66FD" w:rsidP="006C6889">
      <w:pPr>
        <w:widowControl w:val="0"/>
        <w:pBdr>
          <w:top w:val="nil"/>
          <w:left w:val="nil"/>
          <w:bottom w:val="nil"/>
          <w:right w:val="nil"/>
          <w:between w:val="nil"/>
        </w:pBdr>
        <w:spacing w:after="0" w:line="240" w:lineRule="auto"/>
        <w:jc w:val="both"/>
        <w:rPr>
          <w:rFonts w:ascii="Arial" w:eastAsia="Arial" w:hAnsi="Arial" w:cs="Arial"/>
          <w:b/>
          <w:u w:val="single"/>
          <w:lang w:val="es-VE"/>
        </w:rPr>
      </w:pPr>
    </w:p>
    <w:p w:rsidR="00BB66FD" w:rsidRPr="00A97239" w:rsidRDefault="00117C73" w:rsidP="006C6889">
      <w:pPr>
        <w:widowControl w:val="0"/>
        <w:pBdr>
          <w:top w:val="nil"/>
          <w:left w:val="nil"/>
          <w:bottom w:val="nil"/>
          <w:right w:val="nil"/>
          <w:between w:val="nil"/>
        </w:pBdr>
        <w:spacing w:after="0" w:line="240" w:lineRule="auto"/>
        <w:jc w:val="both"/>
        <w:rPr>
          <w:rFonts w:ascii="Arial" w:eastAsia="Arial" w:hAnsi="Arial" w:cs="Arial"/>
          <w:color w:val="000000"/>
          <w:lang w:val="es-VE"/>
        </w:rPr>
      </w:pPr>
      <w:r w:rsidRPr="00A97239">
        <w:rPr>
          <w:rFonts w:ascii="Arial" w:eastAsia="Arial" w:hAnsi="Arial" w:cs="Arial"/>
          <w:b/>
          <w:color w:val="000000"/>
          <w:u w:val="single"/>
          <w:lang w:val="es-VE"/>
        </w:rPr>
        <w:t>Residencia Actual, Plena y Completa</w:t>
      </w:r>
    </w:p>
    <w:p w:rsidR="00117C73" w:rsidRPr="00A97239" w:rsidRDefault="00117C73" w:rsidP="006C6889">
      <w:pPr>
        <w:spacing w:after="0" w:line="240" w:lineRule="auto"/>
        <w:jc w:val="both"/>
        <w:rPr>
          <w:rFonts w:ascii="Arial" w:hAnsi="Arial" w:cs="Arial"/>
          <w:lang w:val="es-VE"/>
        </w:rPr>
      </w:pPr>
      <w:r w:rsidRPr="00A97239">
        <w:rPr>
          <w:rFonts w:ascii="Arial" w:hAnsi="Arial" w:cs="Arial"/>
          <w:lang w:val="es-VE"/>
        </w:rPr>
        <w:t xml:space="preserve">Una persona no puede tener más de una residencia permanente, y sólo la </w:t>
      </w:r>
      <w:r w:rsidR="00A64E38" w:rsidRPr="00A97239">
        <w:rPr>
          <w:rFonts w:ascii="Arial" w:hAnsi="Arial" w:cs="Arial"/>
          <w:lang w:val="es-VE"/>
        </w:rPr>
        <w:t xml:space="preserve">residencia permanente actual </w:t>
      </w:r>
      <w:r w:rsidRPr="00A97239">
        <w:rPr>
          <w:rFonts w:ascii="Arial" w:hAnsi="Arial" w:cs="Arial"/>
          <w:lang w:val="es-VE"/>
        </w:rPr>
        <w:t>del estudiante, tal como se define anteriormente, se puede utilizar para fines de inscripción.</w:t>
      </w:r>
    </w:p>
    <w:p w:rsidR="00BB66FD" w:rsidRPr="00A97239" w:rsidRDefault="00BB66FD" w:rsidP="006C6889">
      <w:pPr>
        <w:spacing w:after="0" w:line="240" w:lineRule="auto"/>
        <w:jc w:val="both"/>
        <w:rPr>
          <w:rFonts w:ascii="Arial" w:hAnsi="Arial" w:cs="Arial"/>
          <w:lang w:val="es-VE"/>
        </w:rPr>
      </w:pPr>
    </w:p>
    <w:p w:rsidR="00BB66FD" w:rsidRPr="00A97239" w:rsidRDefault="00A64E38" w:rsidP="006C6889">
      <w:pPr>
        <w:widowControl w:val="0"/>
        <w:pBdr>
          <w:top w:val="nil"/>
          <w:left w:val="nil"/>
          <w:bottom w:val="nil"/>
          <w:right w:val="nil"/>
          <w:between w:val="nil"/>
        </w:pBdr>
        <w:spacing w:after="0" w:line="240" w:lineRule="auto"/>
        <w:jc w:val="both"/>
        <w:rPr>
          <w:rFonts w:ascii="Arial" w:eastAsia="Arial" w:hAnsi="Arial" w:cs="Arial"/>
          <w:color w:val="000000"/>
          <w:lang w:val="es-VE"/>
        </w:rPr>
      </w:pPr>
      <w:r w:rsidRPr="00A97239">
        <w:rPr>
          <w:rFonts w:ascii="Arial" w:eastAsia="Arial" w:hAnsi="Arial" w:cs="Arial"/>
          <w:b/>
          <w:color w:val="000000"/>
          <w:lang w:val="es-VE"/>
        </w:rPr>
        <w:t>Prueba de Residencia</w:t>
      </w:r>
      <w:r w:rsidR="00ED5DC1" w:rsidRPr="00A97239">
        <w:rPr>
          <w:rFonts w:ascii="Arial" w:eastAsia="Arial" w:hAnsi="Arial" w:cs="Arial"/>
          <w:b/>
          <w:color w:val="000000"/>
          <w:lang w:val="es-VE"/>
        </w:rPr>
        <w:t xml:space="preserve"> </w:t>
      </w:r>
    </w:p>
    <w:p w:rsidR="00BB66FD" w:rsidRPr="00A97239" w:rsidRDefault="00A64E38" w:rsidP="006C6889">
      <w:pPr>
        <w:jc w:val="both"/>
        <w:rPr>
          <w:rFonts w:ascii="Arial" w:hAnsi="Arial" w:cs="Arial"/>
          <w:lang w:val="es-VE"/>
        </w:rPr>
      </w:pPr>
      <w:r w:rsidRPr="00A97239">
        <w:rPr>
          <w:rFonts w:ascii="Arial" w:hAnsi="Arial" w:cs="Arial"/>
          <w:lang w:val="es-VE"/>
        </w:rPr>
        <w:t>El</w:t>
      </w:r>
      <w:r w:rsidR="00B06A17">
        <w:rPr>
          <w:rFonts w:ascii="Arial" w:hAnsi="Arial" w:cs="Arial"/>
          <w:lang w:val="es-VE"/>
        </w:rPr>
        <w:t xml:space="preserve"> Distrito Escolar del Condado</w:t>
      </w:r>
      <w:r w:rsidRPr="00A97239">
        <w:rPr>
          <w:rFonts w:ascii="Arial" w:hAnsi="Arial" w:cs="Arial"/>
          <w:lang w:val="es-VE"/>
        </w:rPr>
        <w:t xml:space="preserve"> Levy requiere una prueba detallada de residencia proporcionada por un padre/</w:t>
      </w:r>
      <w:r w:rsidR="00B06A17">
        <w:rPr>
          <w:rFonts w:ascii="Arial" w:hAnsi="Arial" w:cs="Arial"/>
          <w:lang w:val="es-VE"/>
        </w:rPr>
        <w:t>guardián</w:t>
      </w:r>
      <w:r w:rsidRPr="00A97239">
        <w:rPr>
          <w:rFonts w:ascii="Arial" w:hAnsi="Arial" w:cs="Arial"/>
          <w:lang w:val="es-VE"/>
        </w:rPr>
        <w:t xml:space="preserve"> o un estudiante adulto. </w:t>
      </w:r>
      <w:r w:rsidR="00B06A17">
        <w:rPr>
          <w:rFonts w:ascii="Arial" w:hAnsi="Arial" w:cs="Arial"/>
          <w:lang w:val="es-VE"/>
        </w:rPr>
        <w:t xml:space="preserve">  </w:t>
      </w:r>
      <w:r w:rsidRPr="00A97239">
        <w:rPr>
          <w:rFonts w:ascii="Arial" w:hAnsi="Arial" w:cs="Arial"/>
          <w:lang w:val="es-VE"/>
        </w:rPr>
        <w:t xml:space="preserve">Algunos ejemplos son: facturas de servicios públicos, registros o facturas de impuestos y mapas GIS de la Oficina </w:t>
      </w:r>
      <w:r w:rsidR="00B06A17">
        <w:rPr>
          <w:rFonts w:ascii="Arial" w:hAnsi="Arial" w:cs="Arial"/>
          <w:lang w:val="es-VE"/>
        </w:rPr>
        <w:t>del tasador de propiedades del Condado</w:t>
      </w:r>
      <w:r w:rsidRPr="00A97239">
        <w:rPr>
          <w:rFonts w:ascii="Arial" w:hAnsi="Arial" w:cs="Arial"/>
          <w:lang w:val="es-VE"/>
        </w:rPr>
        <w:t xml:space="preserve"> Levy.</w:t>
      </w:r>
    </w:p>
    <w:p w:rsidR="00BB66FD" w:rsidRPr="00A97239" w:rsidRDefault="00A64E38" w:rsidP="006C6889">
      <w:pPr>
        <w:widowControl w:val="0"/>
        <w:pBdr>
          <w:top w:val="nil"/>
          <w:left w:val="nil"/>
          <w:bottom w:val="nil"/>
          <w:right w:val="nil"/>
          <w:between w:val="nil"/>
        </w:pBdr>
        <w:spacing w:after="0" w:line="240" w:lineRule="auto"/>
        <w:jc w:val="both"/>
        <w:rPr>
          <w:rFonts w:ascii="Arial" w:eastAsia="Arial" w:hAnsi="Arial" w:cs="Arial"/>
          <w:color w:val="000000"/>
          <w:lang w:val="es-VE"/>
        </w:rPr>
      </w:pPr>
      <w:r w:rsidRPr="00A97239">
        <w:rPr>
          <w:rFonts w:ascii="Arial" w:eastAsia="Arial" w:hAnsi="Arial" w:cs="Arial"/>
          <w:b/>
          <w:color w:val="000000"/>
          <w:u w:val="single"/>
          <w:lang w:val="es-VE"/>
        </w:rPr>
        <w:t>Cambio de Residencia</w:t>
      </w:r>
    </w:p>
    <w:p w:rsidR="00BB66FD" w:rsidRPr="00A97239" w:rsidRDefault="00A64E38" w:rsidP="006C6889">
      <w:pPr>
        <w:spacing w:after="0" w:line="240" w:lineRule="auto"/>
        <w:jc w:val="both"/>
        <w:rPr>
          <w:rFonts w:ascii="Arial" w:hAnsi="Arial" w:cs="Arial"/>
          <w:lang w:val="es-VE"/>
        </w:rPr>
      </w:pPr>
      <w:r w:rsidRPr="00A97239">
        <w:rPr>
          <w:rFonts w:ascii="Arial" w:hAnsi="Arial" w:cs="Arial"/>
          <w:lang w:val="es-VE"/>
        </w:rPr>
        <w:t>Los siguientes elementos son evidencia de que un cambio de residencia es pleno y completo:</w:t>
      </w:r>
    </w:p>
    <w:p w:rsidR="00A64E38" w:rsidRPr="00A97239" w:rsidRDefault="00A64E38" w:rsidP="006C6889">
      <w:pPr>
        <w:spacing w:after="0" w:line="240" w:lineRule="auto"/>
        <w:jc w:val="both"/>
        <w:rPr>
          <w:rFonts w:ascii="Arial" w:hAnsi="Arial" w:cs="Arial"/>
          <w:lang w:val="es-VE"/>
        </w:rPr>
      </w:pPr>
      <w:r w:rsidRPr="00A97239">
        <w:rPr>
          <w:rFonts w:ascii="Arial" w:hAnsi="Arial" w:cs="Arial"/>
          <w:lang w:val="es-VE"/>
        </w:rPr>
        <w:t>• La residencia anterior no está ocupada para ningún propósito en ningún momento por el estudiante o cualquiera de las personas con las que el estudiante ha estado viviendo; y</w:t>
      </w:r>
    </w:p>
    <w:p w:rsidR="00A64E38" w:rsidRPr="00A97239" w:rsidRDefault="00A64E38" w:rsidP="006C6889">
      <w:pPr>
        <w:spacing w:after="0" w:line="240" w:lineRule="auto"/>
        <w:jc w:val="both"/>
        <w:rPr>
          <w:rFonts w:ascii="Arial" w:hAnsi="Arial" w:cs="Arial"/>
          <w:lang w:val="es-VE"/>
        </w:rPr>
      </w:pPr>
      <w:r w:rsidRPr="00A97239">
        <w:rPr>
          <w:rFonts w:ascii="Arial" w:hAnsi="Arial" w:cs="Arial"/>
          <w:lang w:val="es-VE"/>
        </w:rPr>
        <w:t>• Todas las pertenencias personales se trasladan de la residencia anterior; y</w:t>
      </w:r>
    </w:p>
    <w:p w:rsidR="00A64E38" w:rsidRPr="00A97239" w:rsidRDefault="00A64E38" w:rsidP="006C6889">
      <w:pPr>
        <w:spacing w:after="0" w:line="240" w:lineRule="auto"/>
        <w:jc w:val="both"/>
        <w:rPr>
          <w:rFonts w:ascii="Arial" w:hAnsi="Arial" w:cs="Arial"/>
          <w:lang w:val="es-VE"/>
        </w:rPr>
      </w:pPr>
      <w:r w:rsidRPr="00A97239">
        <w:rPr>
          <w:rFonts w:ascii="Arial" w:hAnsi="Arial" w:cs="Arial"/>
          <w:lang w:val="es-VE"/>
        </w:rPr>
        <w:t>• El correo se recibe en la nueva residencia; y</w:t>
      </w:r>
    </w:p>
    <w:p w:rsidR="00A64E38" w:rsidRPr="00A97239" w:rsidRDefault="00A64E38" w:rsidP="006C6889">
      <w:pPr>
        <w:spacing w:after="0" w:line="240" w:lineRule="auto"/>
        <w:jc w:val="both"/>
        <w:rPr>
          <w:rFonts w:ascii="Arial" w:hAnsi="Arial" w:cs="Arial"/>
          <w:lang w:val="es-VE"/>
        </w:rPr>
      </w:pPr>
      <w:r w:rsidRPr="00A97239">
        <w:rPr>
          <w:rFonts w:ascii="Arial" w:hAnsi="Arial" w:cs="Arial"/>
          <w:lang w:val="es-VE"/>
        </w:rPr>
        <w:t>• Todos los servicios públicos se transfieren a la nueva residencia.</w:t>
      </w:r>
    </w:p>
    <w:p w:rsidR="00A64E38" w:rsidRPr="00A97239" w:rsidRDefault="00A64E38" w:rsidP="006C6889">
      <w:pPr>
        <w:spacing w:after="0" w:line="240" w:lineRule="auto"/>
        <w:jc w:val="both"/>
        <w:rPr>
          <w:rFonts w:ascii="Arial" w:hAnsi="Arial" w:cs="Arial"/>
          <w:lang w:val="es-VE"/>
        </w:rPr>
      </w:pPr>
    </w:p>
    <w:p w:rsidR="00A64E38" w:rsidRPr="00A97239" w:rsidRDefault="00A64E38" w:rsidP="006C6889">
      <w:pPr>
        <w:spacing w:after="0" w:line="240" w:lineRule="auto"/>
        <w:jc w:val="both"/>
        <w:rPr>
          <w:rFonts w:ascii="Arial" w:hAnsi="Arial" w:cs="Arial"/>
          <w:lang w:val="es-VE"/>
        </w:rPr>
      </w:pPr>
      <w:r w:rsidRPr="00A97239">
        <w:rPr>
          <w:rFonts w:ascii="Arial" w:hAnsi="Arial" w:cs="Arial"/>
          <w:lang w:val="es-VE"/>
        </w:rPr>
        <w:t>Si la residencia permanente del estudiante cambia, la notificación y la documentación actualizada deben proporcionarse a la escuela dentro de los 10 días escolares.</w:t>
      </w:r>
    </w:p>
    <w:p w:rsidR="00BB66FD" w:rsidRPr="00A97239" w:rsidRDefault="00BB66FD" w:rsidP="006C6889">
      <w:pPr>
        <w:spacing w:after="0" w:line="240" w:lineRule="auto"/>
        <w:jc w:val="both"/>
        <w:rPr>
          <w:rFonts w:ascii="Arial" w:hAnsi="Arial" w:cs="Arial"/>
          <w:lang w:val="es-VE"/>
        </w:rPr>
      </w:pPr>
    </w:p>
    <w:p w:rsidR="00BB66FD" w:rsidRPr="00A97239" w:rsidRDefault="00A64E38" w:rsidP="006C6889">
      <w:pPr>
        <w:widowControl w:val="0"/>
        <w:pBdr>
          <w:top w:val="nil"/>
          <w:left w:val="nil"/>
          <w:bottom w:val="nil"/>
          <w:right w:val="nil"/>
          <w:between w:val="nil"/>
        </w:pBdr>
        <w:spacing w:after="0" w:line="240" w:lineRule="auto"/>
        <w:jc w:val="both"/>
        <w:rPr>
          <w:rFonts w:ascii="Arial" w:eastAsia="Arial" w:hAnsi="Arial" w:cs="Arial"/>
          <w:color w:val="000000"/>
          <w:lang w:val="es-VE"/>
        </w:rPr>
      </w:pPr>
      <w:r w:rsidRPr="00A97239">
        <w:rPr>
          <w:rFonts w:ascii="Arial" w:eastAsia="Arial" w:hAnsi="Arial" w:cs="Arial"/>
          <w:b/>
          <w:color w:val="000000"/>
          <w:u w:val="single"/>
          <w:lang w:val="es-VE"/>
        </w:rPr>
        <w:t>Fraude de Residencia</w:t>
      </w:r>
    </w:p>
    <w:p w:rsidR="00A64E38" w:rsidRPr="00A97239" w:rsidRDefault="007B7F86" w:rsidP="006C6889">
      <w:pPr>
        <w:spacing w:after="0"/>
        <w:jc w:val="both"/>
        <w:rPr>
          <w:rFonts w:ascii="Arial" w:hAnsi="Arial" w:cs="Arial"/>
          <w:lang w:val="es-VE"/>
        </w:rPr>
      </w:pPr>
      <w:r w:rsidRPr="00A97239">
        <w:rPr>
          <w:rFonts w:ascii="Arial" w:hAnsi="Arial" w:cs="Arial"/>
          <w:lang w:val="es-VE"/>
        </w:rPr>
        <w:t>Los padres/guardianes</w:t>
      </w:r>
      <w:r w:rsidR="00A64E38" w:rsidRPr="00A97239">
        <w:rPr>
          <w:rFonts w:ascii="Arial" w:hAnsi="Arial" w:cs="Arial"/>
          <w:lang w:val="es-VE"/>
        </w:rPr>
        <w:t xml:space="preserve"> están cometiendo fraude de residencia si presentan una dirección durante el proceso de inscripción que no es su verdadera residencia permanente.</w:t>
      </w:r>
    </w:p>
    <w:p w:rsidR="00A64E38" w:rsidRPr="00A97239" w:rsidRDefault="00A64E38" w:rsidP="006C6889">
      <w:pPr>
        <w:spacing w:after="0"/>
        <w:jc w:val="both"/>
        <w:rPr>
          <w:rFonts w:ascii="Arial" w:hAnsi="Arial" w:cs="Arial"/>
          <w:lang w:val="es-VE"/>
        </w:rPr>
      </w:pPr>
      <w:r w:rsidRPr="00A97239">
        <w:rPr>
          <w:rFonts w:ascii="Arial" w:hAnsi="Arial" w:cs="Arial"/>
          <w:lang w:val="es-VE"/>
        </w:rPr>
        <w:t>Si existe una sospecha razonable de que el estudiante no reside en la dirección reclamada, se pueden implementar los siguientes procedimientos a discreción del Superintendente o su designado.</w:t>
      </w:r>
    </w:p>
    <w:p w:rsidR="00A64E38" w:rsidRPr="00A97239" w:rsidRDefault="00A64E38" w:rsidP="006C6889">
      <w:pPr>
        <w:pStyle w:val="ListParagraph"/>
        <w:numPr>
          <w:ilvl w:val="0"/>
          <w:numId w:val="18"/>
        </w:numPr>
        <w:spacing w:after="0"/>
        <w:jc w:val="both"/>
        <w:rPr>
          <w:rFonts w:ascii="Arial" w:hAnsi="Arial" w:cs="Arial"/>
          <w:lang w:val="es-VE"/>
        </w:rPr>
      </w:pPr>
      <w:r w:rsidRPr="00A97239">
        <w:rPr>
          <w:rFonts w:ascii="Arial" w:hAnsi="Arial" w:cs="Arial"/>
          <w:lang w:val="es-VE"/>
        </w:rPr>
        <w:t>Se puede enviar una carta a los padres solicitando que verifiquen y actualicen la información de inscripción. Esto puede ser seguido por una conversación telefónica o una visita al hogar.</w:t>
      </w:r>
    </w:p>
    <w:p w:rsidR="00A64E38" w:rsidRPr="00A97239" w:rsidRDefault="00A64E38" w:rsidP="006C6889">
      <w:pPr>
        <w:pStyle w:val="ListParagraph"/>
        <w:numPr>
          <w:ilvl w:val="0"/>
          <w:numId w:val="18"/>
        </w:numPr>
        <w:spacing w:after="0"/>
        <w:jc w:val="both"/>
        <w:rPr>
          <w:rFonts w:ascii="Arial" w:hAnsi="Arial" w:cs="Arial"/>
          <w:lang w:val="es-VE"/>
        </w:rPr>
      </w:pPr>
      <w:r w:rsidRPr="00A97239">
        <w:rPr>
          <w:rFonts w:ascii="Arial" w:hAnsi="Arial" w:cs="Arial"/>
          <w:lang w:val="es-VE"/>
        </w:rPr>
        <w:t>El personal de la escuela puede examinar el sitio web del tasador de propiedades para determinar la ubicación de la propiedad (residencia permanente) de los padres.</w:t>
      </w:r>
      <w:r w:rsidR="00B06A17">
        <w:rPr>
          <w:rFonts w:ascii="Arial" w:hAnsi="Arial" w:cs="Arial"/>
          <w:lang w:val="es-VE"/>
        </w:rPr>
        <w:t xml:space="preserve">  </w:t>
      </w:r>
      <w:r w:rsidRPr="00A97239">
        <w:rPr>
          <w:rFonts w:ascii="Arial" w:hAnsi="Arial" w:cs="Arial"/>
          <w:lang w:val="es-VE"/>
        </w:rPr>
        <w:t xml:space="preserve"> La dirección de la propiedad de los padres será un factor para determinar la escuela zonal del estudiante. </w:t>
      </w:r>
      <w:r w:rsidR="00B06A17">
        <w:rPr>
          <w:rFonts w:ascii="Arial" w:hAnsi="Arial" w:cs="Arial"/>
          <w:lang w:val="es-VE"/>
        </w:rPr>
        <w:t xml:space="preserve"> </w:t>
      </w:r>
      <w:r w:rsidRPr="00A97239">
        <w:rPr>
          <w:rFonts w:ascii="Arial" w:hAnsi="Arial" w:cs="Arial"/>
          <w:lang w:val="es-VE"/>
        </w:rPr>
        <w:t>Una dirección contradictoria indica que se requiere más investigación.</w:t>
      </w:r>
    </w:p>
    <w:p w:rsidR="00BB66FD" w:rsidRPr="00A97239" w:rsidRDefault="00BB66FD" w:rsidP="006C6889">
      <w:pPr>
        <w:spacing w:after="0"/>
        <w:jc w:val="both"/>
        <w:rPr>
          <w:rFonts w:ascii="Arial" w:hAnsi="Arial" w:cs="Arial"/>
          <w:lang w:val="es-VE"/>
        </w:rPr>
      </w:pPr>
    </w:p>
    <w:p w:rsidR="00450195" w:rsidRPr="00A97239" w:rsidRDefault="00160A46" w:rsidP="006C6889">
      <w:pPr>
        <w:spacing w:after="0"/>
        <w:jc w:val="both"/>
        <w:rPr>
          <w:rFonts w:ascii="Arial" w:hAnsi="Arial" w:cs="Arial"/>
          <w:lang w:val="es-VE"/>
        </w:rPr>
      </w:pPr>
      <w:r w:rsidRPr="00A97239">
        <w:rPr>
          <w:rFonts w:ascii="Arial" w:hAnsi="Arial" w:cs="Arial"/>
          <w:lang w:val="es-VE"/>
        </w:rPr>
        <w:t>Si se determina que el estudiante asiste a una escuela fuera de su zona, la escuela deberá dar de baja al estudiante y deberá inscribirse e inscribirse en la escuela de la zona correspondiente, con la excepción de un estudiante con una discapacidad, por lo que el IEP determina que los servicios educativos para estudiantes se pueden cumplir mejor en otra escuela dentro del distrito.</w:t>
      </w:r>
    </w:p>
    <w:p w:rsidR="00160A46" w:rsidRPr="00A97239" w:rsidRDefault="00160A46" w:rsidP="006C6889">
      <w:pPr>
        <w:spacing w:after="0"/>
        <w:jc w:val="both"/>
        <w:rPr>
          <w:rFonts w:ascii="Arial" w:hAnsi="Arial" w:cs="Arial"/>
          <w:b/>
          <w:lang w:val="es-VE"/>
        </w:rPr>
      </w:pPr>
      <w:r w:rsidRPr="00A97239">
        <w:rPr>
          <w:rFonts w:ascii="Arial" w:hAnsi="Arial" w:cs="Arial"/>
          <w:b/>
          <w:lang w:val="es-VE"/>
        </w:rPr>
        <w:t>En todos los casos, el Superintendente o la persona designada se reserva el derecho de realizar una investigación independiente y tomar la determinación final en cuanto a la residencia de un estudiante.</w:t>
      </w:r>
    </w:p>
    <w:p w:rsidR="00BB66FD" w:rsidRPr="00A97239" w:rsidRDefault="00BB66FD" w:rsidP="006C6889">
      <w:pPr>
        <w:spacing w:after="0"/>
        <w:jc w:val="both"/>
        <w:rPr>
          <w:rFonts w:ascii="Arial" w:hAnsi="Arial" w:cs="Arial"/>
          <w:lang w:val="es-VE"/>
        </w:rPr>
      </w:pPr>
    </w:p>
    <w:p w:rsidR="00BB66FD" w:rsidRPr="00A97239" w:rsidRDefault="00ED5DC1" w:rsidP="006C6889">
      <w:pPr>
        <w:widowControl w:val="0"/>
        <w:pBdr>
          <w:top w:val="nil"/>
          <w:left w:val="nil"/>
          <w:bottom w:val="nil"/>
          <w:right w:val="nil"/>
          <w:between w:val="nil"/>
        </w:pBdr>
        <w:spacing w:after="0" w:line="240" w:lineRule="auto"/>
        <w:jc w:val="both"/>
        <w:rPr>
          <w:rFonts w:ascii="Arial" w:eastAsia="Arial" w:hAnsi="Arial" w:cs="Arial"/>
          <w:color w:val="000000"/>
          <w:lang w:val="es-VE"/>
        </w:rPr>
      </w:pPr>
      <w:r w:rsidRPr="00A97239">
        <w:rPr>
          <w:rFonts w:ascii="Arial" w:eastAsia="Arial" w:hAnsi="Arial" w:cs="Arial"/>
          <w:b/>
          <w:color w:val="000000"/>
          <w:u w:val="single"/>
          <w:lang w:val="es-VE"/>
        </w:rPr>
        <w:t xml:space="preserve">III. </w:t>
      </w:r>
      <w:r w:rsidR="00450195" w:rsidRPr="00A97239">
        <w:rPr>
          <w:rFonts w:ascii="Arial" w:eastAsia="Arial" w:hAnsi="Arial" w:cs="Arial"/>
          <w:b/>
          <w:color w:val="000000"/>
          <w:u w:val="single"/>
          <w:lang w:val="es-VE"/>
        </w:rPr>
        <w:t xml:space="preserve">Academias de Carreras/Programas de </w:t>
      </w:r>
      <w:r w:rsidR="009845F0" w:rsidRPr="00A97239">
        <w:rPr>
          <w:rFonts w:ascii="Arial" w:eastAsia="Arial" w:hAnsi="Arial" w:cs="Arial"/>
          <w:b/>
          <w:color w:val="000000"/>
          <w:u w:val="single"/>
          <w:lang w:val="es-VE"/>
        </w:rPr>
        <w:t>Elección</w:t>
      </w:r>
      <w:r w:rsidRPr="00A97239">
        <w:rPr>
          <w:rFonts w:ascii="Arial" w:eastAsia="Arial" w:hAnsi="Arial" w:cs="Arial"/>
          <w:b/>
          <w:color w:val="000000"/>
          <w:u w:val="single"/>
          <w:lang w:val="es-VE"/>
        </w:rPr>
        <w:t xml:space="preserve"> </w:t>
      </w:r>
    </w:p>
    <w:p w:rsidR="00450195" w:rsidRPr="00A97239" w:rsidRDefault="00450195" w:rsidP="006C6889">
      <w:pPr>
        <w:spacing w:after="0"/>
        <w:jc w:val="both"/>
        <w:rPr>
          <w:rFonts w:ascii="Arial" w:hAnsi="Arial" w:cs="Arial"/>
          <w:lang w:val="es-VE"/>
        </w:rPr>
      </w:pPr>
      <w:r w:rsidRPr="00A97239">
        <w:rPr>
          <w:rFonts w:ascii="Arial" w:hAnsi="Arial" w:cs="Arial"/>
          <w:lang w:val="es-VE"/>
        </w:rPr>
        <w:t>Una Academia de Carreras/Programa de Elección brinda una oportunidad para que un grupo de estudiantes se inscriba en un conjunto específico de cursos asociados con una carrera designada o un programa de estudio educativo enfocado.</w:t>
      </w:r>
    </w:p>
    <w:p w:rsidR="00450195" w:rsidRPr="00A97239" w:rsidRDefault="00450195" w:rsidP="006C6889">
      <w:pPr>
        <w:spacing w:after="0"/>
        <w:jc w:val="both"/>
        <w:rPr>
          <w:rFonts w:ascii="Arial" w:hAnsi="Arial" w:cs="Arial"/>
          <w:lang w:val="es-VE"/>
        </w:rPr>
      </w:pPr>
    </w:p>
    <w:p w:rsidR="00BB66FD" w:rsidRPr="00A97239" w:rsidRDefault="00450195" w:rsidP="006C6889">
      <w:pPr>
        <w:spacing w:after="0"/>
        <w:jc w:val="both"/>
        <w:rPr>
          <w:rFonts w:ascii="Arial" w:hAnsi="Arial" w:cs="Arial"/>
          <w:lang w:val="es-VE"/>
        </w:rPr>
      </w:pPr>
      <w:r w:rsidRPr="00A97239">
        <w:rPr>
          <w:rFonts w:ascii="Arial" w:hAnsi="Arial" w:cs="Arial"/>
          <w:lang w:val="es-VE"/>
        </w:rPr>
        <w:t>Cada Academia de Carreras tiene los siguientes componentes</w:t>
      </w:r>
      <w:r w:rsidR="00ED5DC1" w:rsidRPr="00A97239">
        <w:rPr>
          <w:rFonts w:ascii="Arial" w:hAnsi="Arial" w:cs="Arial"/>
          <w:lang w:val="es-VE"/>
        </w:rPr>
        <w:t xml:space="preserve">: </w:t>
      </w:r>
    </w:p>
    <w:p w:rsidR="00450195" w:rsidRPr="00A97239" w:rsidRDefault="00450195" w:rsidP="006C6889">
      <w:pPr>
        <w:spacing w:after="0"/>
        <w:jc w:val="both"/>
        <w:rPr>
          <w:rFonts w:ascii="Arial" w:hAnsi="Arial" w:cs="Arial"/>
          <w:lang w:val="es-VE"/>
        </w:rPr>
      </w:pPr>
      <w:r w:rsidRPr="00A97239">
        <w:rPr>
          <w:rFonts w:ascii="Arial" w:hAnsi="Arial" w:cs="Arial"/>
          <w:lang w:val="es-VE"/>
        </w:rPr>
        <w:t>• Una secuencia recomendada de cursos.</w:t>
      </w:r>
    </w:p>
    <w:p w:rsidR="00450195" w:rsidRPr="00A97239" w:rsidRDefault="00450195" w:rsidP="006C6889">
      <w:pPr>
        <w:spacing w:after="0"/>
        <w:jc w:val="both"/>
        <w:rPr>
          <w:rFonts w:ascii="Arial" w:hAnsi="Arial" w:cs="Arial"/>
          <w:lang w:val="es-VE"/>
        </w:rPr>
      </w:pPr>
      <w:r w:rsidRPr="00A97239">
        <w:rPr>
          <w:rFonts w:ascii="Arial" w:hAnsi="Arial" w:cs="Arial"/>
          <w:lang w:val="es-VE"/>
        </w:rPr>
        <w:t xml:space="preserve">• Una certificación de la industria, una experiencia en el lugar de trabajo, un proyecto de investigación que </w:t>
      </w:r>
      <w:r w:rsidR="005A50EA">
        <w:rPr>
          <w:rFonts w:ascii="Arial" w:hAnsi="Arial" w:cs="Arial"/>
          <w:lang w:val="es-VE"/>
        </w:rPr>
        <w:t>estudie carreras en área de la academia</w:t>
      </w:r>
      <w:r w:rsidRPr="00A97239">
        <w:rPr>
          <w:rFonts w:ascii="Arial" w:hAnsi="Arial" w:cs="Arial"/>
          <w:lang w:val="es-VE"/>
        </w:rPr>
        <w:t xml:space="preserve">, o alguna otra experiencia en la que los estudiantes aprenden más sobre el </w:t>
      </w:r>
      <w:r w:rsidR="005A50EA">
        <w:rPr>
          <w:rFonts w:ascii="Arial" w:hAnsi="Arial" w:cs="Arial"/>
          <w:lang w:val="es-VE"/>
        </w:rPr>
        <w:t xml:space="preserve">grupo de carreras con el que </w:t>
      </w:r>
      <w:r w:rsidRPr="00A97239">
        <w:rPr>
          <w:rFonts w:ascii="Arial" w:hAnsi="Arial" w:cs="Arial"/>
          <w:lang w:val="es-VE"/>
        </w:rPr>
        <w:t>la academia está afiliada.</w:t>
      </w:r>
    </w:p>
    <w:p w:rsidR="00450195" w:rsidRPr="00A97239" w:rsidRDefault="00450195" w:rsidP="006C6889">
      <w:pPr>
        <w:spacing w:after="0"/>
        <w:jc w:val="both"/>
        <w:rPr>
          <w:rFonts w:ascii="Arial" w:hAnsi="Arial" w:cs="Arial"/>
          <w:lang w:val="es-VE"/>
        </w:rPr>
      </w:pPr>
      <w:r w:rsidRPr="00A97239">
        <w:rPr>
          <w:rFonts w:ascii="Arial" w:hAnsi="Arial" w:cs="Arial"/>
          <w:lang w:val="es-VE"/>
        </w:rPr>
        <w:t xml:space="preserve">• Una necesidad demostrada de empleados dentro del </w:t>
      </w:r>
      <w:r w:rsidR="007B7F86" w:rsidRPr="00A97239">
        <w:rPr>
          <w:rFonts w:ascii="Arial" w:hAnsi="Arial" w:cs="Arial"/>
          <w:lang w:val="es-VE"/>
        </w:rPr>
        <w:t>Grupo de la Carrera/</w:t>
      </w:r>
      <w:proofErr w:type="spellStart"/>
      <w:r w:rsidRPr="00A97239">
        <w:rPr>
          <w:rFonts w:ascii="Arial" w:hAnsi="Arial" w:cs="Arial"/>
          <w:lang w:val="es-VE"/>
        </w:rPr>
        <w:t>Career</w:t>
      </w:r>
      <w:proofErr w:type="spellEnd"/>
      <w:r w:rsidRPr="00A97239">
        <w:rPr>
          <w:rFonts w:ascii="Arial" w:hAnsi="Arial" w:cs="Arial"/>
          <w:lang w:val="es-VE"/>
        </w:rPr>
        <w:t xml:space="preserve"> </w:t>
      </w:r>
      <w:proofErr w:type="spellStart"/>
      <w:r w:rsidRPr="00A97239">
        <w:rPr>
          <w:rFonts w:ascii="Arial" w:hAnsi="Arial" w:cs="Arial"/>
          <w:lang w:val="es-VE"/>
        </w:rPr>
        <w:t>Cluster</w:t>
      </w:r>
      <w:proofErr w:type="spellEnd"/>
      <w:r w:rsidRPr="00A97239">
        <w:rPr>
          <w:rFonts w:ascii="Arial" w:hAnsi="Arial" w:cs="Arial"/>
          <w:lang w:val="es-VE"/>
        </w:rPr>
        <w:t>.</w:t>
      </w:r>
    </w:p>
    <w:p w:rsidR="00450195" w:rsidRPr="00A97239" w:rsidRDefault="00450195" w:rsidP="006C6889">
      <w:pPr>
        <w:spacing w:after="0"/>
        <w:jc w:val="both"/>
        <w:rPr>
          <w:rFonts w:ascii="Arial" w:hAnsi="Arial" w:cs="Arial"/>
          <w:lang w:val="es-VE"/>
        </w:rPr>
      </w:pPr>
      <w:r w:rsidRPr="00A97239">
        <w:rPr>
          <w:rFonts w:ascii="Arial" w:hAnsi="Arial" w:cs="Arial"/>
          <w:lang w:val="es-VE"/>
        </w:rPr>
        <w:t xml:space="preserve">• Una junta asesora compuesta por líderes empresariales en el </w:t>
      </w:r>
      <w:r w:rsidR="007B7F86" w:rsidRPr="00A97239">
        <w:rPr>
          <w:rFonts w:ascii="Arial" w:hAnsi="Arial" w:cs="Arial"/>
          <w:lang w:val="es-VE"/>
        </w:rPr>
        <w:t>Grupo de la Carrera /</w:t>
      </w:r>
      <w:proofErr w:type="spellStart"/>
      <w:r w:rsidRPr="00A97239">
        <w:rPr>
          <w:rFonts w:ascii="Arial" w:hAnsi="Arial" w:cs="Arial"/>
          <w:lang w:val="es-VE"/>
        </w:rPr>
        <w:t>Career</w:t>
      </w:r>
      <w:proofErr w:type="spellEnd"/>
      <w:r w:rsidRPr="00A97239">
        <w:rPr>
          <w:rFonts w:ascii="Arial" w:hAnsi="Arial" w:cs="Arial"/>
          <w:lang w:val="es-VE"/>
        </w:rPr>
        <w:t xml:space="preserve"> </w:t>
      </w:r>
      <w:proofErr w:type="spellStart"/>
      <w:r w:rsidRPr="00A97239">
        <w:rPr>
          <w:rFonts w:ascii="Arial" w:hAnsi="Arial" w:cs="Arial"/>
          <w:lang w:val="es-VE"/>
        </w:rPr>
        <w:t>Cluster</w:t>
      </w:r>
      <w:proofErr w:type="spellEnd"/>
      <w:r w:rsidRPr="00A97239">
        <w:rPr>
          <w:rFonts w:ascii="Arial" w:hAnsi="Arial" w:cs="Arial"/>
          <w:lang w:val="es-VE"/>
        </w:rPr>
        <w:t>.</w:t>
      </w:r>
    </w:p>
    <w:p w:rsidR="00450195" w:rsidRPr="00A97239" w:rsidRDefault="00450195" w:rsidP="006C6889">
      <w:pPr>
        <w:spacing w:after="0"/>
        <w:jc w:val="both"/>
        <w:rPr>
          <w:rFonts w:ascii="Arial" w:hAnsi="Arial" w:cs="Arial"/>
          <w:lang w:val="es-VE"/>
        </w:rPr>
      </w:pPr>
      <w:r w:rsidRPr="00A97239">
        <w:rPr>
          <w:rFonts w:ascii="Arial" w:hAnsi="Arial" w:cs="Arial"/>
          <w:lang w:val="es-VE"/>
        </w:rPr>
        <w:t>• Cumplimiento de reglas específicas establecidas por el sistema escolar.</w:t>
      </w:r>
    </w:p>
    <w:p w:rsidR="00BB66FD" w:rsidRPr="00A97239" w:rsidRDefault="00BB66FD" w:rsidP="006C6889">
      <w:pPr>
        <w:widowControl w:val="0"/>
        <w:pBdr>
          <w:top w:val="nil"/>
          <w:left w:val="nil"/>
          <w:bottom w:val="nil"/>
          <w:right w:val="nil"/>
          <w:between w:val="nil"/>
        </w:pBdr>
        <w:spacing w:after="0" w:line="240" w:lineRule="auto"/>
        <w:jc w:val="both"/>
        <w:rPr>
          <w:rFonts w:ascii="Arial" w:eastAsia="Arial" w:hAnsi="Arial" w:cs="Arial"/>
          <w:color w:val="212121"/>
          <w:lang w:val="es-VE"/>
        </w:rPr>
      </w:pPr>
    </w:p>
    <w:p w:rsidR="00450195" w:rsidRPr="00A97239" w:rsidRDefault="00450195" w:rsidP="006C6889">
      <w:pPr>
        <w:jc w:val="both"/>
        <w:rPr>
          <w:rFonts w:ascii="Arial" w:hAnsi="Arial" w:cs="Arial"/>
          <w:lang w:val="es-VE"/>
        </w:rPr>
      </w:pPr>
      <w:r w:rsidRPr="00A97239">
        <w:rPr>
          <w:rFonts w:ascii="Arial" w:hAnsi="Arial" w:cs="Arial"/>
          <w:lang w:val="es-VE"/>
        </w:rPr>
        <w:t xml:space="preserve">Existen programas de elección para los grados de la escuela secundaria. JROTC es un programa de elección diseñado para centrarse en el desarrollo del liderazgo, la resolución de problemas, la planificación estratégica y la ética profesional. El Distrito Escolar actualmente ofrece JROTC en </w:t>
      </w:r>
      <w:r w:rsidR="009845F0" w:rsidRPr="00A97239">
        <w:rPr>
          <w:rFonts w:ascii="Arial" w:hAnsi="Arial" w:cs="Arial"/>
          <w:lang w:val="es-VE"/>
        </w:rPr>
        <w:t>la Escuela Intermedia Secundaria de Williston</w:t>
      </w:r>
      <w:r w:rsidRPr="00A97239">
        <w:rPr>
          <w:rFonts w:ascii="Arial" w:hAnsi="Arial" w:cs="Arial"/>
          <w:lang w:val="es-VE"/>
        </w:rPr>
        <w:t xml:space="preserve"> y </w:t>
      </w:r>
      <w:r w:rsidR="009845F0" w:rsidRPr="00A97239">
        <w:rPr>
          <w:rFonts w:ascii="Arial" w:hAnsi="Arial" w:cs="Arial"/>
          <w:lang w:val="es-VE"/>
        </w:rPr>
        <w:t xml:space="preserve">Escuela Intermedia Secundaria de </w:t>
      </w:r>
      <w:proofErr w:type="spellStart"/>
      <w:r w:rsidR="009845F0" w:rsidRPr="00A97239">
        <w:rPr>
          <w:rFonts w:ascii="Arial" w:hAnsi="Arial" w:cs="Arial"/>
          <w:lang w:val="es-VE"/>
        </w:rPr>
        <w:t>Bronson</w:t>
      </w:r>
      <w:proofErr w:type="spellEnd"/>
      <w:r w:rsidRPr="00A97239">
        <w:rPr>
          <w:rFonts w:ascii="Arial" w:hAnsi="Arial" w:cs="Arial"/>
          <w:lang w:val="es-VE"/>
        </w:rPr>
        <w:t xml:space="preserve">. </w:t>
      </w:r>
      <w:r w:rsidR="00654A3D" w:rsidRPr="00A97239">
        <w:rPr>
          <w:rFonts w:ascii="Arial" w:hAnsi="Arial" w:cs="Arial"/>
          <w:lang w:val="es-VE"/>
        </w:rPr>
        <w:t>Hay dos A</w:t>
      </w:r>
      <w:r w:rsidRPr="00A97239">
        <w:rPr>
          <w:rFonts w:ascii="Arial" w:hAnsi="Arial" w:cs="Arial"/>
          <w:lang w:val="es-VE"/>
        </w:rPr>
        <w:t>ca</w:t>
      </w:r>
      <w:r w:rsidR="00654A3D" w:rsidRPr="00A97239">
        <w:rPr>
          <w:rFonts w:ascii="Arial" w:hAnsi="Arial" w:cs="Arial"/>
          <w:lang w:val="es-VE"/>
        </w:rPr>
        <w:t>demias de S</w:t>
      </w:r>
      <w:r w:rsidR="009845F0" w:rsidRPr="00A97239">
        <w:rPr>
          <w:rFonts w:ascii="Arial" w:hAnsi="Arial" w:cs="Arial"/>
          <w:lang w:val="es-VE"/>
        </w:rPr>
        <w:t>alud en el Condado</w:t>
      </w:r>
      <w:r w:rsidRPr="00A97239">
        <w:rPr>
          <w:rFonts w:ascii="Arial" w:hAnsi="Arial" w:cs="Arial"/>
          <w:lang w:val="es-VE"/>
        </w:rPr>
        <w:t xml:space="preserve"> Levy, una en </w:t>
      </w:r>
      <w:r w:rsidR="009845F0" w:rsidRPr="00A97239">
        <w:rPr>
          <w:rFonts w:ascii="Arial" w:hAnsi="Arial" w:cs="Arial"/>
          <w:lang w:val="es-VE"/>
        </w:rPr>
        <w:t xml:space="preserve">la Escuela Intermedia Secundaria de </w:t>
      </w:r>
      <w:proofErr w:type="spellStart"/>
      <w:r w:rsidR="009845F0" w:rsidRPr="00A97239">
        <w:rPr>
          <w:rFonts w:ascii="Arial" w:hAnsi="Arial" w:cs="Arial"/>
          <w:lang w:val="es-VE"/>
        </w:rPr>
        <w:t>Chiefland</w:t>
      </w:r>
      <w:proofErr w:type="spellEnd"/>
      <w:r w:rsidRPr="00A97239">
        <w:rPr>
          <w:rFonts w:ascii="Arial" w:hAnsi="Arial" w:cs="Arial"/>
          <w:lang w:val="es-VE"/>
        </w:rPr>
        <w:t xml:space="preserve"> y otra en </w:t>
      </w:r>
      <w:r w:rsidR="009845F0" w:rsidRPr="00A97239">
        <w:rPr>
          <w:rFonts w:ascii="Arial" w:hAnsi="Arial" w:cs="Arial"/>
          <w:lang w:val="es-VE"/>
        </w:rPr>
        <w:t>la Escuela Intermedia Secundaria Williston</w:t>
      </w:r>
      <w:r w:rsidR="00654A3D" w:rsidRPr="00A97239">
        <w:rPr>
          <w:rFonts w:ascii="Arial" w:hAnsi="Arial" w:cs="Arial"/>
          <w:lang w:val="es-VE"/>
        </w:rPr>
        <w:t>.</w:t>
      </w:r>
      <w:r w:rsidR="005A50EA">
        <w:rPr>
          <w:rFonts w:ascii="Arial" w:hAnsi="Arial" w:cs="Arial"/>
          <w:lang w:val="es-VE"/>
        </w:rPr>
        <w:t xml:space="preserve">  </w:t>
      </w:r>
      <w:r w:rsidR="00654A3D" w:rsidRPr="00A97239">
        <w:rPr>
          <w:rFonts w:ascii="Arial" w:hAnsi="Arial" w:cs="Arial"/>
          <w:lang w:val="es-VE"/>
        </w:rPr>
        <w:t xml:space="preserve"> Hay un proceso de aplicación</w:t>
      </w:r>
      <w:r w:rsidR="009845F0" w:rsidRPr="00A97239">
        <w:rPr>
          <w:rFonts w:ascii="Arial" w:hAnsi="Arial" w:cs="Arial"/>
          <w:lang w:val="es-VE"/>
        </w:rPr>
        <w:t xml:space="preserve"> que debe completarse en </w:t>
      </w:r>
      <w:proofErr w:type="gramStart"/>
      <w:r w:rsidR="009845F0" w:rsidRPr="00A97239">
        <w:rPr>
          <w:rFonts w:ascii="Arial" w:hAnsi="Arial" w:cs="Arial"/>
          <w:lang w:val="es-VE"/>
        </w:rPr>
        <w:t>M</w:t>
      </w:r>
      <w:r w:rsidR="00654A3D" w:rsidRPr="00A97239">
        <w:rPr>
          <w:rFonts w:ascii="Arial" w:hAnsi="Arial" w:cs="Arial"/>
          <w:lang w:val="es-VE"/>
        </w:rPr>
        <w:t>arzo</w:t>
      </w:r>
      <w:proofErr w:type="gramEnd"/>
      <w:r w:rsidR="00654A3D" w:rsidRPr="00A97239">
        <w:rPr>
          <w:rFonts w:ascii="Arial" w:hAnsi="Arial" w:cs="Arial"/>
          <w:lang w:val="es-VE"/>
        </w:rPr>
        <w:t xml:space="preserve"> del 8° o 9</w:t>
      </w:r>
      <w:r w:rsidRPr="00A97239">
        <w:rPr>
          <w:rFonts w:ascii="Arial" w:hAnsi="Arial" w:cs="Arial"/>
          <w:lang w:val="es-VE"/>
        </w:rPr>
        <w:t>° grado. La inscripción es limitada debido a la cantidad requerida de horas de capacitación clínica y la cantidad limitada de instalaciones en nuestra área geográfica.</w:t>
      </w:r>
    </w:p>
    <w:p w:rsidR="00BB66FD" w:rsidRPr="00A97239" w:rsidRDefault="00BB66FD" w:rsidP="006C6889">
      <w:pPr>
        <w:widowControl w:val="0"/>
        <w:pBdr>
          <w:top w:val="nil"/>
          <w:left w:val="nil"/>
          <w:bottom w:val="nil"/>
          <w:right w:val="nil"/>
          <w:between w:val="nil"/>
        </w:pBdr>
        <w:spacing w:after="0" w:line="240" w:lineRule="auto"/>
        <w:jc w:val="both"/>
        <w:rPr>
          <w:rFonts w:ascii="Arial" w:eastAsia="Arial" w:hAnsi="Arial" w:cs="Arial"/>
          <w:color w:val="000000"/>
          <w:lang w:val="es-VE"/>
        </w:rPr>
      </w:pPr>
    </w:p>
    <w:p w:rsidR="00BB66FD" w:rsidRPr="00A97239" w:rsidRDefault="00450195" w:rsidP="006C6889">
      <w:pPr>
        <w:widowControl w:val="0"/>
        <w:pBdr>
          <w:top w:val="nil"/>
          <w:left w:val="nil"/>
          <w:bottom w:val="nil"/>
          <w:right w:val="nil"/>
          <w:between w:val="nil"/>
        </w:pBdr>
        <w:spacing w:after="0" w:line="240" w:lineRule="auto"/>
        <w:jc w:val="both"/>
        <w:rPr>
          <w:rFonts w:ascii="Arial" w:eastAsia="Arial" w:hAnsi="Arial" w:cs="Arial"/>
          <w:color w:val="212121"/>
          <w:lang w:val="es-VE"/>
        </w:rPr>
      </w:pPr>
      <w:r w:rsidRPr="00A97239">
        <w:rPr>
          <w:rFonts w:ascii="Arial" w:eastAsia="Arial" w:hAnsi="Arial" w:cs="Arial"/>
          <w:b/>
          <w:color w:val="212121"/>
          <w:u w:val="single"/>
          <w:lang w:val="es-VE"/>
        </w:rPr>
        <w:t>Elegibilidad</w:t>
      </w:r>
      <w:r w:rsidR="00ED5DC1" w:rsidRPr="00A97239">
        <w:rPr>
          <w:rFonts w:ascii="Arial" w:eastAsia="Arial" w:hAnsi="Arial" w:cs="Arial"/>
          <w:b/>
          <w:color w:val="212121"/>
          <w:u w:val="single"/>
          <w:lang w:val="es-VE"/>
        </w:rPr>
        <w:t xml:space="preserve"> </w:t>
      </w:r>
    </w:p>
    <w:p w:rsidR="004E5BC0" w:rsidRPr="00A97239" w:rsidRDefault="004E5BC0" w:rsidP="006C6889">
      <w:pPr>
        <w:jc w:val="both"/>
        <w:rPr>
          <w:rFonts w:ascii="Arial" w:hAnsi="Arial" w:cs="Arial"/>
          <w:lang w:val="es-VE"/>
        </w:rPr>
      </w:pPr>
      <w:r w:rsidRPr="00A97239">
        <w:rPr>
          <w:rFonts w:ascii="Arial" w:hAnsi="Arial" w:cs="Arial"/>
          <w:lang w:val="es-VE"/>
        </w:rPr>
        <w:t>Las academias profesionales y los programas de elección están abiertos a todos los estudiantes de secundaria elegibles en el Distrito y el Distrito es</w:t>
      </w:r>
      <w:r w:rsidR="00186EB1">
        <w:rPr>
          <w:rFonts w:ascii="Arial" w:hAnsi="Arial" w:cs="Arial"/>
          <w:lang w:val="es-VE"/>
        </w:rPr>
        <w:t>tá comprometido con una norma</w:t>
      </w:r>
      <w:r w:rsidRPr="00A97239">
        <w:rPr>
          <w:rFonts w:ascii="Arial" w:hAnsi="Arial" w:cs="Arial"/>
          <w:lang w:val="es-VE"/>
        </w:rPr>
        <w:t xml:space="preserve"> de no discriminación en el empleo y las oportunidades educativas. Ninguna persona será discriminada o acosada en ningún programa educativo, servicios o actividades, o condiciones o prácticas de empleo por motivos de raza, color, origen nacional, religión, sexo, edad, discapacidad, estado civil u orientación sexual.</w:t>
      </w:r>
      <w:r w:rsidR="00186EB1">
        <w:rPr>
          <w:rFonts w:ascii="Arial" w:hAnsi="Arial" w:cs="Arial"/>
          <w:lang w:val="es-VE"/>
        </w:rPr>
        <w:t xml:space="preserve">  </w:t>
      </w:r>
      <w:r w:rsidRPr="00A97239">
        <w:rPr>
          <w:rFonts w:ascii="Arial" w:hAnsi="Arial" w:cs="Arial"/>
          <w:lang w:val="es-VE"/>
        </w:rPr>
        <w:t xml:space="preserve"> La falta de habilidades en el idioma inglés no será una barrera para la admisión y participación.</w:t>
      </w:r>
      <w:r w:rsidR="00186EB1">
        <w:rPr>
          <w:rFonts w:ascii="Arial" w:hAnsi="Arial" w:cs="Arial"/>
          <w:lang w:val="es-VE"/>
        </w:rPr>
        <w:t xml:space="preserve">  </w:t>
      </w:r>
      <w:r w:rsidRPr="00A97239">
        <w:rPr>
          <w:rFonts w:ascii="Arial" w:hAnsi="Arial" w:cs="Arial"/>
          <w:lang w:val="es-VE"/>
        </w:rPr>
        <w:t xml:space="preserve"> El distrito puede evaluar la capacidad de cada estudiante para beneficiarse de programas específicos a través de pruebas de ubicación y asesoramiento y, si es necesario, proporcionará servicios o referencias para preparar mejor a los estudiantes para una participación exitosa.</w:t>
      </w:r>
    </w:p>
    <w:p w:rsidR="00BB66FD" w:rsidRPr="00A97239" w:rsidRDefault="00BB66FD" w:rsidP="006C6889">
      <w:pPr>
        <w:widowControl w:val="0"/>
        <w:pBdr>
          <w:top w:val="nil"/>
          <w:left w:val="nil"/>
          <w:bottom w:val="nil"/>
          <w:right w:val="nil"/>
          <w:between w:val="nil"/>
        </w:pBdr>
        <w:spacing w:after="0" w:line="240" w:lineRule="auto"/>
        <w:jc w:val="both"/>
        <w:rPr>
          <w:rFonts w:ascii="Arial" w:eastAsia="Arial" w:hAnsi="Arial" w:cs="Arial"/>
          <w:color w:val="000000"/>
          <w:lang w:val="es-VE"/>
        </w:rPr>
      </w:pPr>
    </w:p>
    <w:p w:rsidR="00BB66FD" w:rsidRPr="00A97239" w:rsidRDefault="00ED5DC1" w:rsidP="006C6889">
      <w:pPr>
        <w:jc w:val="both"/>
        <w:rPr>
          <w:rFonts w:ascii="Arial" w:hAnsi="Arial" w:cs="Arial"/>
          <w:b/>
          <w:lang w:val="es-VE"/>
        </w:rPr>
      </w:pPr>
      <w:r w:rsidRPr="00A97239">
        <w:rPr>
          <w:rFonts w:ascii="Arial" w:hAnsi="Arial" w:cs="Arial"/>
          <w:b/>
          <w:lang w:val="es-VE"/>
        </w:rPr>
        <w:t xml:space="preserve">IV. </w:t>
      </w:r>
      <w:r w:rsidR="00613746" w:rsidRPr="00A97239">
        <w:rPr>
          <w:rFonts w:ascii="Arial" w:hAnsi="Arial" w:cs="Arial"/>
          <w:b/>
          <w:lang w:val="es-VE"/>
        </w:rPr>
        <w:t>Opciones de Elección de Inscripción Abierta Controlada</w:t>
      </w:r>
    </w:p>
    <w:p w:rsidR="00613746" w:rsidRPr="00A97239" w:rsidRDefault="00613746" w:rsidP="006C6889">
      <w:pPr>
        <w:spacing w:after="0"/>
        <w:jc w:val="both"/>
        <w:rPr>
          <w:rFonts w:ascii="Arial" w:hAnsi="Arial" w:cs="Arial"/>
          <w:lang w:val="es-VE"/>
        </w:rPr>
      </w:pPr>
      <w:r w:rsidRPr="00A97239">
        <w:rPr>
          <w:rFonts w:ascii="Arial" w:hAnsi="Arial" w:cs="Arial"/>
          <w:lang w:val="es-VE"/>
        </w:rPr>
        <w:t>Además de la zona de asistencia establecida, el Distrito Escolar de Levy proporcionará opciones adicionales para la asignación de escuelas en función de la Inscripción Abierta Controlada de acuerdo con el Estatuto de Florida 1002.31.</w:t>
      </w:r>
      <w:r w:rsidR="00ED5DC1">
        <w:rPr>
          <w:rFonts w:ascii="Arial" w:hAnsi="Arial" w:cs="Arial"/>
          <w:lang w:val="es-VE"/>
        </w:rPr>
        <w:t xml:space="preserve">  </w:t>
      </w:r>
      <w:r w:rsidRPr="00A97239">
        <w:rPr>
          <w:rFonts w:ascii="Arial" w:hAnsi="Arial" w:cs="Arial"/>
          <w:lang w:val="es-VE"/>
        </w:rPr>
        <w:t xml:space="preserve"> Las siguientes opciones de elección controlada están permitidas de conformidad con la Regla 5.02 de la Junta Escolar y brindarán oportunidades adicionales para que los estudiantes asistan a una escuela que no sea la escuela de su zona y brindarán a los padres mayores opciones de elección.</w:t>
      </w:r>
    </w:p>
    <w:p w:rsidR="00613746" w:rsidRPr="00A97239" w:rsidRDefault="00613746" w:rsidP="006C6889">
      <w:pPr>
        <w:spacing w:after="0"/>
        <w:jc w:val="both"/>
        <w:rPr>
          <w:rFonts w:ascii="Arial" w:hAnsi="Arial" w:cs="Arial"/>
          <w:lang w:val="es-VE"/>
        </w:rPr>
      </w:pPr>
    </w:p>
    <w:p w:rsidR="00BB66FD" w:rsidRPr="00A97239" w:rsidRDefault="00ED5DC1" w:rsidP="006C6889">
      <w:pPr>
        <w:widowControl w:val="0"/>
        <w:pBdr>
          <w:top w:val="nil"/>
          <w:left w:val="nil"/>
          <w:bottom w:val="nil"/>
          <w:right w:val="nil"/>
          <w:between w:val="nil"/>
        </w:pBdr>
        <w:spacing w:after="0" w:line="240" w:lineRule="auto"/>
        <w:jc w:val="both"/>
        <w:rPr>
          <w:rFonts w:ascii="Arial" w:eastAsia="Arial" w:hAnsi="Arial" w:cs="Arial"/>
          <w:color w:val="000000"/>
          <w:lang w:val="es-VE"/>
        </w:rPr>
      </w:pPr>
      <w:r w:rsidRPr="00A97239">
        <w:rPr>
          <w:rFonts w:ascii="Arial" w:eastAsia="Arial" w:hAnsi="Arial" w:cs="Arial"/>
          <w:b/>
          <w:color w:val="000000"/>
          <w:u w:val="single"/>
          <w:lang w:val="es-VE"/>
        </w:rPr>
        <w:t xml:space="preserve">A. </w:t>
      </w:r>
      <w:r w:rsidR="007B7F86" w:rsidRPr="00A97239">
        <w:rPr>
          <w:rFonts w:ascii="Arial" w:eastAsia="Arial" w:hAnsi="Arial" w:cs="Arial"/>
          <w:b/>
          <w:color w:val="000000"/>
          <w:u w:val="single"/>
          <w:lang w:val="es-VE"/>
        </w:rPr>
        <w:t>Determinación</w:t>
      </w:r>
      <w:r w:rsidR="00613746" w:rsidRPr="00A97239">
        <w:rPr>
          <w:rFonts w:ascii="Arial" w:eastAsia="Arial" w:hAnsi="Arial" w:cs="Arial"/>
          <w:b/>
          <w:color w:val="000000"/>
          <w:u w:val="single"/>
          <w:lang w:val="es-VE"/>
        </w:rPr>
        <w:t xml:space="preserve"> de Capacidad</w:t>
      </w:r>
      <w:r w:rsidRPr="00A97239">
        <w:rPr>
          <w:rFonts w:ascii="Arial" w:eastAsia="Arial" w:hAnsi="Arial" w:cs="Arial"/>
          <w:b/>
          <w:color w:val="000000"/>
          <w:u w:val="single"/>
          <w:lang w:val="es-VE"/>
        </w:rPr>
        <w:t xml:space="preserve"> </w:t>
      </w:r>
    </w:p>
    <w:p w:rsidR="00613746" w:rsidRPr="00A97239" w:rsidRDefault="00613746" w:rsidP="006C6889">
      <w:pPr>
        <w:spacing w:after="0"/>
        <w:jc w:val="both"/>
        <w:rPr>
          <w:rFonts w:ascii="Arial" w:hAnsi="Arial" w:cs="Arial"/>
          <w:lang w:val="es-VE"/>
        </w:rPr>
      </w:pPr>
      <w:r w:rsidRPr="00A97239">
        <w:rPr>
          <w:rFonts w:ascii="Arial" w:hAnsi="Arial" w:cs="Arial"/>
          <w:lang w:val="es-VE"/>
        </w:rPr>
        <w:t xml:space="preserve">Una determinación de las escuelas con capacidad disponible se actualiza anualmente y se publicará en el sitio web del Distrito Escolar. </w:t>
      </w:r>
      <w:r w:rsidR="00ED5DC1">
        <w:rPr>
          <w:rFonts w:ascii="Arial" w:hAnsi="Arial" w:cs="Arial"/>
          <w:lang w:val="es-VE"/>
        </w:rPr>
        <w:t xml:space="preserve">  </w:t>
      </w:r>
      <w:r w:rsidRPr="00A97239">
        <w:rPr>
          <w:rFonts w:ascii="Arial" w:hAnsi="Arial" w:cs="Arial"/>
          <w:lang w:val="es-VE"/>
        </w:rPr>
        <w:t>Las especificaciones, los planes,</w:t>
      </w:r>
      <w:r w:rsidR="00ED5DC1">
        <w:rPr>
          <w:rFonts w:ascii="Arial" w:hAnsi="Arial" w:cs="Arial"/>
          <w:lang w:val="es-VE"/>
        </w:rPr>
        <w:t xml:space="preserve"> los elementos y los acuerdos</w:t>
      </w:r>
      <w:r w:rsidRPr="00A97239">
        <w:rPr>
          <w:rFonts w:ascii="Arial" w:hAnsi="Arial" w:cs="Arial"/>
          <w:lang w:val="es-VE"/>
        </w:rPr>
        <w:t xml:space="preserve"> contenidos en el Plan de Trabajo de Instalaciones del Distrito de Cinco Años y las proyecciones estudiantiles a largo plazo se incorporan en las determinaciones de capacidad del Distrito para la Inscripción Abierta Controlada.</w:t>
      </w:r>
    </w:p>
    <w:p w:rsidR="00613746" w:rsidRPr="00A97239" w:rsidRDefault="00613746" w:rsidP="006C6889">
      <w:pPr>
        <w:spacing w:after="0"/>
        <w:jc w:val="both"/>
        <w:rPr>
          <w:rFonts w:ascii="Arial" w:hAnsi="Arial" w:cs="Arial"/>
          <w:lang w:val="es-VE"/>
        </w:rPr>
      </w:pPr>
    </w:p>
    <w:p w:rsidR="00613746" w:rsidRPr="00A97239" w:rsidRDefault="00613746" w:rsidP="006C6889">
      <w:pPr>
        <w:spacing w:after="0"/>
        <w:jc w:val="both"/>
        <w:rPr>
          <w:rFonts w:ascii="Arial" w:hAnsi="Arial" w:cs="Arial"/>
          <w:lang w:val="es-VE"/>
        </w:rPr>
      </w:pPr>
      <w:r w:rsidRPr="00A97239">
        <w:rPr>
          <w:rFonts w:ascii="Arial" w:hAnsi="Arial" w:cs="Arial"/>
          <w:lang w:val="es-VE"/>
        </w:rPr>
        <w:t>Para el año escolar 2022-23, una escuela estará sujeta a Inscripción Abierta Controlada cuando se haya determinado que la inscripción de la escuela es inferior al 80 % de la capacidad permanente del Inventario de Escuelas de Florida (FISH). Esta determinación tiene en cuenta el pequeño tamaño general de nuestras escuelas, donde unos pocos estudiantes pueden tener un tremendo impacto en los porcentajes de capacidad, la alta tasa de movilidad de nuestros estudiantes y la necesidad de garantizar que permanezcan asientos disponibles en las escuelas para los estudiantes que se mudan a la zona escolar.</w:t>
      </w:r>
      <w:r w:rsidR="00654A3D" w:rsidRPr="00A97239">
        <w:rPr>
          <w:rFonts w:ascii="Arial" w:hAnsi="Arial" w:cs="Arial"/>
          <w:lang w:val="es-VE"/>
        </w:rPr>
        <w:t xml:space="preserve"> </w:t>
      </w:r>
      <w:r w:rsidRPr="00A97239">
        <w:rPr>
          <w:rFonts w:ascii="Arial" w:hAnsi="Arial" w:cs="Arial"/>
          <w:lang w:val="es-VE"/>
        </w:rPr>
        <w:t xml:space="preserve"> </w:t>
      </w:r>
      <w:r w:rsidRPr="00A97239">
        <w:rPr>
          <w:rFonts w:ascii="Arial" w:hAnsi="Arial" w:cs="Arial"/>
          <w:lang w:val="es-VE"/>
        </w:rPr>
        <w:lastRenderedPageBreak/>
        <w:t xml:space="preserve">Los recuentos de matriculación escolar de la Encuesta 3 para el año escolar anterior (actual) se utilizarán para medir la matriculación con el fin de determinar la capacidad. La inscripción actual se comparará con la capacidad permanente de la escuela según la base de datos FISH actual en el momento del conteo de inscripciones. </w:t>
      </w:r>
      <w:r w:rsidR="00654A3D" w:rsidRPr="00A97239">
        <w:rPr>
          <w:rFonts w:ascii="Arial" w:hAnsi="Arial" w:cs="Arial"/>
          <w:lang w:val="es-VE"/>
        </w:rPr>
        <w:t xml:space="preserve">  </w:t>
      </w:r>
      <w:r w:rsidRPr="00A97239">
        <w:rPr>
          <w:rFonts w:ascii="Arial" w:hAnsi="Arial" w:cs="Arial"/>
          <w:lang w:val="es-VE"/>
        </w:rPr>
        <w:t>La capacidad disponible será la diferencia entre el número de estudiantes matriculados en ese momento y el 80 % de la capacidad FISH.</w:t>
      </w:r>
    </w:p>
    <w:p w:rsidR="00BB66FD" w:rsidRPr="00A97239" w:rsidRDefault="00ED5DC1" w:rsidP="006C6889">
      <w:pPr>
        <w:spacing w:after="0"/>
        <w:jc w:val="both"/>
        <w:rPr>
          <w:rFonts w:ascii="Arial" w:hAnsi="Arial" w:cs="Arial"/>
          <w:lang w:val="es-VE"/>
        </w:rPr>
      </w:pPr>
      <w:r w:rsidRPr="00A97239">
        <w:rPr>
          <w:rFonts w:ascii="Arial" w:hAnsi="Arial" w:cs="Arial"/>
          <w:lang w:val="es-VE"/>
        </w:rPr>
        <w:t xml:space="preserve"> </w:t>
      </w:r>
    </w:p>
    <w:p w:rsidR="00613746" w:rsidRPr="00A97239" w:rsidRDefault="00613746" w:rsidP="006C6889">
      <w:pPr>
        <w:spacing w:after="0"/>
        <w:jc w:val="both"/>
        <w:rPr>
          <w:rFonts w:ascii="Arial" w:hAnsi="Arial" w:cs="Arial"/>
          <w:lang w:val="es-VE"/>
        </w:rPr>
      </w:pPr>
      <w:r w:rsidRPr="00A97239">
        <w:rPr>
          <w:rFonts w:ascii="Arial" w:hAnsi="Arial" w:cs="Arial"/>
          <w:lang w:val="es-VE"/>
        </w:rPr>
        <w:t xml:space="preserve">Cada junta directiva de la escuela chárter determinará la capacidad en función de su contrato chárter. </w:t>
      </w:r>
      <w:r w:rsidR="00654A3D" w:rsidRPr="00A97239">
        <w:rPr>
          <w:rFonts w:ascii="Arial" w:hAnsi="Arial" w:cs="Arial"/>
          <w:lang w:val="es-VE"/>
        </w:rPr>
        <w:t xml:space="preserve"> </w:t>
      </w:r>
      <w:r w:rsidRPr="00A97239">
        <w:rPr>
          <w:rFonts w:ascii="Arial" w:hAnsi="Arial" w:cs="Arial"/>
          <w:lang w:val="es-VE"/>
        </w:rPr>
        <w:t>Una escuela chárter puede brindar tratamiento preferencial en su proceso de participación de Inscripción Abierta Controlada de acuerdo con el Estatuto de Florida 1002.33(10), si tales propósitos especiales se identifican en el contrato de la escuela chárter.</w:t>
      </w:r>
    </w:p>
    <w:p w:rsidR="00613746" w:rsidRPr="00A97239" w:rsidRDefault="00613746" w:rsidP="006C6889">
      <w:pPr>
        <w:spacing w:after="0"/>
        <w:jc w:val="both"/>
        <w:rPr>
          <w:rFonts w:ascii="Arial" w:hAnsi="Arial" w:cs="Arial"/>
          <w:lang w:val="es-VE"/>
        </w:rPr>
      </w:pPr>
    </w:p>
    <w:p w:rsidR="00613746" w:rsidRPr="00A97239" w:rsidRDefault="00613746" w:rsidP="006C6889">
      <w:pPr>
        <w:spacing w:after="0"/>
        <w:jc w:val="both"/>
        <w:rPr>
          <w:rFonts w:ascii="Arial" w:hAnsi="Arial" w:cs="Arial"/>
          <w:lang w:val="es-VE"/>
        </w:rPr>
      </w:pPr>
      <w:r w:rsidRPr="00A97239">
        <w:rPr>
          <w:rFonts w:ascii="Arial" w:hAnsi="Arial" w:cs="Arial"/>
          <w:lang w:val="es-VE"/>
        </w:rPr>
        <w:t>Dado que los programas de Pre-Kindergarten (PK) no son obligatorios, las opciones de Inscripción Abierta Controlada no están disponibles para los estudiantes de PK.</w:t>
      </w:r>
    </w:p>
    <w:p w:rsidR="00ED5DC1" w:rsidRDefault="00ED5DC1" w:rsidP="006C6889">
      <w:pPr>
        <w:spacing w:after="0"/>
        <w:jc w:val="both"/>
        <w:rPr>
          <w:rFonts w:ascii="Arial" w:hAnsi="Arial" w:cs="Arial"/>
          <w:lang w:val="es-VE"/>
        </w:rPr>
      </w:pPr>
    </w:p>
    <w:p w:rsidR="00ED5DC1" w:rsidRDefault="00ED5DC1" w:rsidP="006C6889">
      <w:pPr>
        <w:spacing w:after="0"/>
        <w:jc w:val="both"/>
        <w:rPr>
          <w:rFonts w:ascii="Arial" w:hAnsi="Arial" w:cs="Arial"/>
          <w:lang w:val="es-VE"/>
        </w:rPr>
      </w:pPr>
      <w:r>
        <w:rPr>
          <w:rFonts w:ascii="Arial" w:hAnsi="Arial" w:cs="Arial"/>
          <w:lang w:val="es-VE"/>
        </w:rPr>
        <w:t>Los Estudiantes con D</w:t>
      </w:r>
      <w:r w:rsidR="00613746" w:rsidRPr="00A97239">
        <w:rPr>
          <w:rFonts w:ascii="Arial" w:hAnsi="Arial" w:cs="Arial"/>
          <w:lang w:val="es-VE"/>
        </w:rPr>
        <w:t xml:space="preserve">iscapacidades (SWD) son elegibles para postularse a todos los programas y escuelas, incluida la inscripción abierta controlada, bajo los mismos criterios establecidos para todos los estudiantes. </w:t>
      </w:r>
      <w:r w:rsidR="00654A3D" w:rsidRPr="00A97239">
        <w:rPr>
          <w:rFonts w:ascii="Arial" w:hAnsi="Arial" w:cs="Arial"/>
          <w:lang w:val="es-VE"/>
        </w:rPr>
        <w:t xml:space="preserve"> </w:t>
      </w:r>
      <w:r w:rsidR="00613746" w:rsidRPr="00A97239">
        <w:rPr>
          <w:rFonts w:ascii="Arial" w:hAnsi="Arial" w:cs="Arial"/>
          <w:lang w:val="es-VE"/>
        </w:rPr>
        <w:t xml:space="preserve">Si se concede la inscripción, el equipo del IEP se reunirá para analizar si se pueden proporcionar los servicios educativos del estudiante identificados en el IEP. </w:t>
      </w:r>
      <w:r w:rsidR="00654A3D" w:rsidRPr="00A97239">
        <w:rPr>
          <w:rFonts w:ascii="Arial" w:hAnsi="Arial" w:cs="Arial"/>
          <w:lang w:val="es-VE"/>
        </w:rPr>
        <w:t xml:space="preserve">  </w:t>
      </w:r>
      <w:r w:rsidR="00613746" w:rsidRPr="00A97239">
        <w:rPr>
          <w:rFonts w:ascii="Arial" w:hAnsi="Arial" w:cs="Arial"/>
          <w:lang w:val="es-VE"/>
        </w:rPr>
        <w:t>De lo contrario, se colocará al estudiante en su escuela local o en una ubicación adecuada para los</w:t>
      </w:r>
      <w:r>
        <w:rPr>
          <w:rFonts w:ascii="Arial" w:hAnsi="Arial" w:cs="Arial"/>
          <w:lang w:val="es-VE"/>
        </w:rPr>
        <w:t xml:space="preserve"> servicios si es residente del Condado</w:t>
      </w:r>
      <w:r w:rsidR="00613746" w:rsidRPr="00A97239">
        <w:rPr>
          <w:rFonts w:ascii="Arial" w:hAnsi="Arial" w:cs="Arial"/>
          <w:lang w:val="es-VE"/>
        </w:rPr>
        <w:t xml:space="preserve"> Levy. </w:t>
      </w:r>
      <w:r w:rsidR="00654A3D" w:rsidRPr="00A97239">
        <w:rPr>
          <w:rFonts w:ascii="Arial" w:hAnsi="Arial" w:cs="Arial"/>
          <w:lang w:val="es-VE"/>
        </w:rPr>
        <w:t xml:space="preserve">  </w:t>
      </w:r>
      <w:r w:rsidR="00613746" w:rsidRPr="00A97239">
        <w:rPr>
          <w:rFonts w:ascii="Arial" w:hAnsi="Arial" w:cs="Arial"/>
          <w:lang w:val="es-VE"/>
        </w:rPr>
        <w:t>Se espera que los estudiantes con discapacidades que residen en otro condado, a quienes el Distrito no puede brindar servicios educativos según lo identificado en el IEP, se inscriban en su distrito escolar local.</w:t>
      </w:r>
    </w:p>
    <w:p w:rsidR="00ED5DC1" w:rsidRDefault="00ED5DC1" w:rsidP="006C6889">
      <w:pPr>
        <w:spacing w:after="0"/>
        <w:jc w:val="both"/>
        <w:rPr>
          <w:rFonts w:ascii="Arial" w:hAnsi="Arial" w:cs="Arial"/>
          <w:lang w:val="es-VE"/>
        </w:rPr>
      </w:pPr>
    </w:p>
    <w:p w:rsidR="006C6889" w:rsidRDefault="00613746" w:rsidP="006C6889">
      <w:pPr>
        <w:spacing w:after="0"/>
        <w:jc w:val="both"/>
        <w:rPr>
          <w:rFonts w:ascii="Arial" w:hAnsi="Arial" w:cs="Arial"/>
          <w:lang w:val="es-VE"/>
        </w:rPr>
      </w:pPr>
      <w:r w:rsidRPr="00A97239">
        <w:rPr>
          <w:rFonts w:ascii="Arial" w:hAnsi="Arial" w:cs="Arial"/>
          <w:lang w:val="es-VE"/>
        </w:rPr>
        <w:t xml:space="preserve">Para el año escolar 2022-23, las siguientes escuelas tienen capacidad disponible para el número </w:t>
      </w:r>
    </w:p>
    <w:p w:rsidR="006C6889" w:rsidRDefault="00613746" w:rsidP="006C6889">
      <w:pPr>
        <w:spacing w:after="0"/>
        <w:jc w:val="both"/>
        <w:rPr>
          <w:rFonts w:ascii="Arial" w:hAnsi="Arial" w:cs="Arial"/>
          <w:lang w:val="es-VE"/>
        </w:rPr>
      </w:pPr>
      <w:r w:rsidRPr="00A97239">
        <w:rPr>
          <w:rFonts w:ascii="Arial" w:hAnsi="Arial" w:cs="Arial"/>
          <w:lang w:val="es-VE"/>
        </w:rPr>
        <w:t>especificado de asientos.</w:t>
      </w:r>
    </w:p>
    <w:tbl>
      <w:tblPr>
        <w:tblStyle w:val="TableGrid"/>
        <w:tblW w:w="10165" w:type="dxa"/>
        <w:tblLook w:val="04A0" w:firstRow="1" w:lastRow="0" w:firstColumn="1" w:lastColumn="0" w:noHBand="0" w:noVBand="1"/>
      </w:tblPr>
      <w:tblGrid>
        <w:gridCol w:w="3921"/>
        <w:gridCol w:w="1409"/>
        <w:gridCol w:w="1741"/>
        <w:gridCol w:w="3094"/>
      </w:tblGrid>
      <w:tr w:rsidR="00190572" w:rsidTr="00190572">
        <w:tc>
          <w:tcPr>
            <w:tcW w:w="3921" w:type="dxa"/>
          </w:tcPr>
          <w:p w:rsidR="00190572" w:rsidRPr="006C6889" w:rsidRDefault="00190572" w:rsidP="00190572">
            <w:pPr>
              <w:jc w:val="both"/>
              <w:rPr>
                <w:rFonts w:ascii="Arial" w:hAnsi="Arial" w:cs="Arial"/>
                <w:lang w:val="es-VE"/>
              </w:rPr>
            </w:pPr>
            <w:r w:rsidRPr="006C6889">
              <w:rPr>
                <w:rFonts w:ascii="Arial" w:hAnsi="Arial" w:cs="Arial"/>
                <w:lang w:val="es-VE"/>
              </w:rPr>
              <w:t>Para el año escolar 2022-23, las siguientes escuelas tienen capacidad disponible para el número especificado de asientos.</w:t>
            </w:r>
          </w:p>
          <w:p w:rsidR="00190572" w:rsidRPr="006C6889" w:rsidRDefault="00190572" w:rsidP="00190572">
            <w:pPr>
              <w:widowControl w:val="0"/>
              <w:pBdr>
                <w:top w:val="nil"/>
                <w:left w:val="nil"/>
                <w:bottom w:val="nil"/>
                <w:right w:val="nil"/>
                <w:between w:val="nil"/>
              </w:pBdr>
              <w:jc w:val="both"/>
              <w:rPr>
                <w:rFonts w:ascii="Arial" w:eastAsia="Arial" w:hAnsi="Arial" w:cs="Arial"/>
                <w:color w:val="000000"/>
                <w:lang w:val="es-VE"/>
              </w:rPr>
            </w:pPr>
          </w:p>
        </w:tc>
        <w:tc>
          <w:tcPr>
            <w:tcW w:w="1409" w:type="dxa"/>
          </w:tcPr>
          <w:p w:rsidR="00190572" w:rsidRPr="006C6889" w:rsidRDefault="00190572" w:rsidP="00190572">
            <w:pPr>
              <w:widowControl w:val="0"/>
              <w:pBdr>
                <w:top w:val="nil"/>
                <w:left w:val="nil"/>
                <w:bottom w:val="nil"/>
                <w:right w:val="nil"/>
                <w:between w:val="nil"/>
              </w:pBdr>
              <w:jc w:val="both"/>
              <w:rPr>
                <w:rFonts w:ascii="Arial" w:eastAsia="Arial" w:hAnsi="Arial" w:cs="Arial"/>
                <w:b/>
                <w:color w:val="000000"/>
                <w:lang w:val="es-VE"/>
              </w:rPr>
            </w:pPr>
            <w:r w:rsidRPr="006C6889">
              <w:rPr>
                <w:rFonts w:ascii="Arial" w:eastAsia="Arial" w:hAnsi="Arial" w:cs="Arial"/>
                <w:b/>
                <w:color w:val="000000"/>
                <w:lang w:val="es-VE"/>
              </w:rPr>
              <w:t>Capacidad</w:t>
            </w:r>
          </w:p>
          <w:p w:rsidR="00190572" w:rsidRPr="006C6889" w:rsidRDefault="00190572" w:rsidP="00190572">
            <w:pPr>
              <w:widowControl w:val="0"/>
              <w:pBdr>
                <w:top w:val="nil"/>
                <w:left w:val="nil"/>
                <w:bottom w:val="nil"/>
                <w:right w:val="nil"/>
                <w:between w:val="nil"/>
              </w:pBdr>
              <w:jc w:val="both"/>
              <w:rPr>
                <w:rFonts w:ascii="Arial" w:eastAsia="Arial" w:hAnsi="Arial" w:cs="Arial"/>
                <w:b/>
                <w:color w:val="000000"/>
                <w:lang w:val="es-VE"/>
              </w:rPr>
            </w:pPr>
            <w:r w:rsidRPr="006C6889">
              <w:rPr>
                <w:rFonts w:ascii="Arial" w:eastAsia="Arial" w:hAnsi="Arial" w:cs="Arial"/>
                <w:b/>
                <w:color w:val="000000"/>
                <w:lang w:val="es-VE"/>
              </w:rPr>
              <w:t>FISH</w:t>
            </w:r>
          </w:p>
          <w:p w:rsidR="00190572" w:rsidRPr="006C6889" w:rsidRDefault="00190572" w:rsidP="00190572">
            <w:pPr>
              <w:widowControl w:val="0"/>
              <w:pBdr>
                <w:top w:val="nil"/>
                <w:left w:val="nil"/>
                <w:bottom w:val="nil"/>
                <w:right w:val="nil"/>
                <w:between w:val="nil"/>
              </w:pBdr>
              <w:jc w:val="both"/>
              <w:rPr>
                <w:rFonts w:ascii="Arial" w:eastAsia="Arial" w:hAnsi="Arial" w:cs="Arial"/>
                <w:color w:val="000000"/>
                <w:highlight w:val="yellow"/>
                <w:lang w:val="es-VE"/>
              </w:rPr>
            </w:pPr>
            <w:r w:rsidRPr="006C6889">
              <w:rPr>
                <w:rFonts w:ascii="Arial" w:eastAsia="Arial" w:hAnsi="Arial" w:cs="Arial"/>
                <w:b/>
                <w:color w:val="000000"/>
                <w:lang w:val="es-VE"/>
              </w:rPr>
              <w:t>20</w:t>
            </w:r>
            <w:r w:rsidRPr="006C6889">
              <w:rPr>
                <w:rFonts w:ascii="Arial" w:eastAsia="Arial" w:hAnsi="Arial" w:cs="Arial"/>
                <w:b/>
                <w:lang w:val="es-VE"/>
              </w:rPr>
              <w:t>21-22</w:t>
            </w:r>
            <w:r w:rsidRPr="006C6889">
              <w:rPr>
                <w:rFonts w:ascii="Arial" w:eastAsia="Arial" w:hAnsi="Arial" w:cs="Arial"/>
                <w:b/>
                <w:color w:val="000000"/>
                <w:lang w:val="es-VE"/>
              </w:rPr>
              <w:t xml:space="preserve"> </w:t>
            </w:r>
          </w:p>
        </w:tc>
        <w:tc>
          <w:tcPr>
            <w:tcW w:w="1741" w:type="dxa"/>
          </w:tcPr>
          <w:p w:rsidR="00190572" w:rsidRPr="006C6889" w:rsidRDefault="00190572" w:rsidP="00190572">
            <w:pPr>
              <w:widowControl w:val="0"/>
              <w:pBdr>
                <w:top w:val="nil"/>
                <w:left w:val="nil"/>
                <w:bottom w:val="nil"/>
                <w:right w:val="nil"/>
                <w:between w:val="nil"/>
              </w:pBdr>
              <w:jc w:val="both"/>
              <w:rPr>
                <w:rFonts w:ascii="Arial" w:eastAsia="Arial" w:hAnsi="Arial" w:cs="Arial"/>
                <w:b/>
                <w:color w:val="000000"/>
                <w:lang w:val="es-VE"/>
              </w:rPr>
            </w:pPr>
            <w:r w:rsidRPr="006C6889">
              <w:rPr>
                <w:rFonts w:ascii="Arial" w:eastAsia="Arial" w:hAnsi="Arial" w:cs="Arial"/>
                <w:b/>
                <w:color w:val="000000"/>
                <w:lang w:val="es-VE"/>
              </w:rPr>
              <w:t>Inscripción de Membresía</w:t>
            </w:r>
          </w:p>
          <w:p w:rsidR="00190572" w:rsidRPr="006C6889" w:rsidRDefault="00190572" w:rsidP="00190572">
            <w:pPr>
              <w:widowControl w:val="0"/>
              <w:pBdr>
                <w:top w:val="nil"/>
                <w:left w:val="nil"/>
                <w:bottom w:val="nil"/>
                <w:right w:val="nil"/>
                <w:between w:val="nil"/>
              </w:pBdr>
              <w:jc w:val="both"/>
              <w:rPr>
                <w:rFonts w:ascii="Arial" w:eastAsia="Arial" w:hAnsi="Arial" w:cs="Arial"/>
                <w:color w:val="000000"/>
                <w:lang w:val="es-VE"/>
              </w:rPr>
            </w:pPr>
            <w:r w:rsidRPr="006C6889">
              <w:rPr>
                <w:rFonts w:ascii="Arial" w:eastAsia="Arial" w:hAnsi="Arial" w:cs="Arial"/>
                <w:b/>
                <w:color w:val="000000"/>
                <w:lang w:val="es-VE"/>
              </w:rPr>
              <w:t>20</w:t>
            </w:r>
            <w:r w:rsidRPr="006C6889">
              <w:rPr>
                <w:rFonts w:ascii="Arial" w:eastAsia="Arial" w:hAnsi="Arial" w:cs="Arial"/>
                <w:b/>
                <w:lang w:val="es-VE"/>
              </w:rPr>
              <w:t>21</w:t>
            </w:r>
            <w:r w:rsidRPr="006C6889">
              <w:rPr>
                <w:rFonts w:ascii="Arial" w:eastAsia="Arial" w:hAnsi="Arial" w:cs="Arial"/>
                <w:b/>
                <w:color w:val="000000"/>
                <w:lang w:val="es-VE"/>
              </w:rPr>
              <w:t>-2</w:t>
            </w:r>
            <w:r w:rsidRPr="006C6889">
              <w:rPr>
                <w:rFonts w:ascii="Arial" w:eastAsia="Arial" w:hAnsi="Arial" w:cs="Arial"/>
                <w:b/>
                <w:lang w:val="es-VE"/>
              </w:rPr>
              <w:t>2</w:t>
            </w:r>
            <w:r w:rsidRPr="006C6889">
              <w:rPr>
                <w:rFonts w:ascii="Arial" w:eastAsia="Arial" w:hAnsi="Arial" w:cs="Arial"/>
                <w:b/>
                <w:color w:val="000000"/>
                <w:lang w:val="es-VE"/>
              </w:rPr>
              <w:t xml:space="preserve"> </w:t>
            </w:r>
          </w:p>
        </w:tc>
        <w:tc>
          <w:tcPr>
            <w:tcW w:w="3094" w:type="dxa"/>
          </w:tcPr>
          <w:p w:rsidR="00190572" w:rsidRPr="00190572" w:rsidRDefault="00190572" w:rsidP="00190572">
            <w:pPr>
              <w:jc w:val="both"/>
              <w:rPr>
                <w:rFonts w:ascii="Arial" w:hAnsi="Arial" w:cs="Arial"/>
                <w:b/>
                <w:lang w:val="es-VE"/>
              </w:rPr>
            </w:pPr>
            <w:r w:rsidRPr="00190572">
              <w:rPr>
                <w:rFonts w:ascii="Arial" w:hAnsi="Arial" w:cs="Arial"/>
                <w:b/>
                <w:lang w:val="es-VE"/>
              </w:rPr>
              <w:t>Asientos disponibles para 2022-23 en base al 80 % de la capacidad e inscripción de FISH</w:t>
            </w:r>
          </w:p>
          <w:p w:rsidR="00190572" w:rsidRPr="006C6889" w:rsidRDefault="00190572" w:rsidP="00190572">
            <w:pPr>
              <w:widowControl w:val="0"/>
              <w:pBdr>
                <w:top w:val="nil"/>
                <w:left w:val="nil"/>
                <w:bottom w:val="nil"/>
                <w:right w:val="nil"/>
                <w:between w:val="nil"/>
              </w:pBdr>
              <w:jc w:val="both"/>
              <w:rPr>
                <w:rFonts w:ascii="Arial" w:eastAsia="Arial" w:hAnsi="Arial" w:cs="Arial"/>
                <w:color w:val="000000"/>
                <w:highlight w:val="yellow"/>
                <w:lang w:val="es-VE"/>
              </w:rPr>
            </w:pPr>
          </w:p>
        </w:tc>
      </w:tr>
      <w:tr w:rsidR="00190572" w:rsidTr="00190572">
        <w:tc>
          <w:tcPr>
            <w:tcW w:w="3921" w:type="dxa"/>
            <w:vAlign w:val="center"/>
          </w:tcPr>
          <w:p w:rsidR="00190572" w:rsidRPr="006C6889" w:rsidRDefault="00190572" w:rsidP="00190572">
            <w:pPr>
              <w:widowControl w:val="0"/>
              <w:pBdr>
                <w:top w:val="nil"/>
                <w:left w:val="nil"/>
                <w:bottom w:val="nil"/>
                <w:right w:val="nil"/>
                <w:between w:val="nil"/>
              </w:pBdr>
              <w:jc w:val="both"/>
              <w:rPr>
                <w:rFonts w:ascii="Arial" w:eastAsia="Arial" w:hAnsi="Arial" w:cs="Arial"/>
                <w:color w:val="000000"/>
                <w:lang w:val="es-VE"/>
              </w:rPr>
            </w:pPr>
            <w:r w:rsidRPr="006C6889">
              <w:rPr>
                <w:rFonts w:ascii="Arial" w:eastAsia="Arial" w:hAnsi="Arial" w:cs="Arial"/>
                <w:color w:val="000000"/>
                <w:lang w:val="es-VE"/>
              </w:rPr>
              <w:t xml:space="preserve">Escuela Elemental de </w:t>
            </w:r>
            <w:proofErr w:type="spellStart"/>
            <w:r w:rsidRPr="006C6889">
              <w:rPr>
                <w:rFonts w:ascii="Arial" w:eastAsia="Arial" w:hAnsi="Arial" w:cs="Arial"/>
                <w:color w:val="000000"/>
                <w:lang w:val="es-VE"/>
              </w:rPr>
              <w:t>Bronson</w:t>
            </w:r>
            <w:proofErr w:type="spellEnd"/>
          </w:p>
        </w:tc>
        <w:tc>
          <w:tcPr>
            <w:tcW w:w="1409" w:type="dxa"/>
            <w:vAlign w:val="center"/>
          </w:tcPr>
          <w:p w:rsidR="00190572" w:rsidRPr="006C6889" w:rsidRDefault="00190572" w:rsidP="00190572">
            <w:pPr>
              <w:widowControl w:val="0"/>
              <w:pBdr>
                <w:top w:val="nil"/>
                <w:left w:val="nil"/>
                <w:bottom w:val="nil"/>
                <w:right w:val="nil"/>
                <w:between w:val="nil"/>
              </w:pBdr>
              <w:jc w:val="both"/>
              <w:rPr>
                <w:rFonts w:ascii="Arial" w:eastAsia="Arial" w:hAnsi="Arial" w:cs="Arial"/>
                <w:color w:val="000000"/>
                <w:lang w:val="es-VE"/>
              </w:rPr>
            </w:pPr>
            <w:r w:rsidRPr="006C6889">
              <w:rPr>
                <w:rFonts w:ascii="Arial" w:eastAsia="Arial" w:hAnsi="Arial" w:cs="Arial"/>
                <w:lang w:val="es-VE"/>
              </w:rPr>
              <w:t>782</w:t>
            </w:r>
          </w:p>
        </w:tc>
        <w:tc>
          <w:tcPr>
            <w:tcW w:w="1741" w:type="dxa"/>
            <w:vAlign w:val="center"/>
          </w:tcPr>
          <w:p w:rsidR="00190572" w:rsidRPr="006C6889" w:rsidRDefault="00190572" w:rsidP="00190572">
            <w:pPr>
              <w:widowControl w:val="0"/>
              <w:pBdr>
                <w:top w:val="nil"/>
                <w:left w:val="nil"/>
                <w:bottom w:val="nil"/>
                <w:right w:val="nil"/>
                <w:between w:val="nil"/>
              </w:pBdr>
              <w:jc w:val="both"/>
              <w:rPr>
                <w:rFonts w:ascii="Arial" w:eastAsia="Arial" w:hAnsi="Arial" w:cs="Arial"/>
                <w:color w:val="000000"/>
                <w:lang w:val="es-VE"/>
              </w:rPr>
            </w:pPr>
            <w:r w:rsidRPr="006C6889">
              <w:rPr>
                <w:rFonts w:ascii="Arial" w:eastAsia="Arial" w:hAnsi="Arial" w:cs="Arial"/>
                <w:lang w:val="es-VE"/>
              </w:rPr>
              <w:t>582</w:t>
            </w:r>
          </w:p>
        </w:tc>
        <w:tc>
          <w:tcPr>
            <w:tcW w:w="3094" w:type="dxa"/>
            <w:vAlign w:val="center"/>
          </w:tcPr>
          <w:p w:rsidR="00190572" w:rsidRPr="006C6889" w:rsidRDefault="00190572" w:rsidP="00190572">
            <w:pPr>
              <w:widowControl w:val="0"/>
              <w:pBdr>
                <w:top w:val="nil"/>
                <w:left w:val="nil"/>
                <w:bottom w:val="nil"/>
                <w:right w:val="nil"/>
                <w:between w:val="nil"/>
              </w:pBdr>
              <w:jc w:val="both"/>
              <w:rPr>
                <w:rFonts w:ascii="Arial" w:eastAsia="Arial" w:hAnsi="Arial" w:cs="Arial"/>
                <w:color w:val="000000"/>
                <w:lang w:val="es-VE"/>
              </w:rPr>
            </w:pPr>
            <w:r w:rsidRPr="006C6889">
              <w:rPr>
                <w:rFonts w:ascii="Arial" w:eastAsia="Arial" w:hAnsi="Arial" w:cs="Arial"/>
                <w:lang w:val="es-VE"/>
              </w:rPr>
              <w:t>44</w:t>
            </w:r>
          </w:p>
        </w:tc>
      </w:tr>
      <w:tr w:rsidR="00190572" w:rsidTr="00190572">
        <w:tc>
          <w:tcPr>
            <w:tcW w:w="3921" w:type="dxa"/>
            <w:vAlign w:val="center"/>
          </w:tcPr>
          <w:p w:rsidR="00190572" w:rsidRPr="006C6889" w:rsidRDefault="00190572" w:rsidP="00190572">
            <w:pPr>
              <w:widowControl w:val="0"/>
              <w:pBdr>
                <w:top w:val="nil"/>
                <w:left w:val="nil"/>
                <w:bottom w:val="nil"/>
                <w:right w:val="nil"/>
                <w:between w:val="nil"/>
              </w:pBdr>
              <w:jc w:val="both"/>
              <w:rPr>
                <w:rFonts w:ascii="Arial" w:eastAsia="Arial" w:hAnsi="Arial" w:cs="Arial"/>
                <w:color w:val="000000"/>
                <w:lang w:val="es-VE"/>
              </w:rPr>
            </w:pPr>
            <w:r w:rsidRPr="006C6889">
              <w:rPr>
                <w:rFonts w:ascii="Arial" w:eastAsia="Arial" w:hAnsi="Arial" w:cs="Arial"/>
                <w:color w:val="000000"/>
                <w:lang w:val="es-VE"/>
              </w:rPr>
              <w:t>Escuela de Cedar Key</w:t>
            </w:r>
          </w:p>
        </w:tc>
        <w:tc>
          <w:tcPr>
            <w:tcW w:w="1409" w:type="dxa"/>
            <w:vAlign w:val="center"/>
          </w:tcPr>
          <w:p w:rsidR="00190572" w:rsidRPr="006C6889" w:rsidRDefault="00190572" w:rsidP="00190572">
            <w:pPr>
              <w:widowControl w:val="0"/>
              <w:pBdr>
                <w:top w:val="nil"/>
                <w:left w:val="nil"/>
                <w:bottom w:val="nil"/>
                <w:right w:val="nil"/>
                <w:between w:val="nil"/>
              </w:pBdr>
              <w:jc w:val="both"/>
              <w:rPr>
                <w:rFonts w:ascii="Arial" w:eastAsia="Arial" w:hAnsi="Arial" w:cs="Arial"/>
                <w:color w:val="000000"/>
                <w:lang w:val="es-VE"/>
              </w:rPr>
            </w:pPr>
            <w:r w:rsidRPr="006C6889">
              <w:rPr>
                <w:rFonts w:ascii="Arial" w:eastAsia="Arial" w:hAnsi="Arial" w:cs="Arial"/>
                <w:lang w:val="es-VE"/>
              </w:rPr>
              <w:t>437</w:t>
            </w:r>
          </w:p>
        </w:tc>
        <w:tc>
          <w:tcPr>
            <w:tcW w:w="1741" w:type="dxa"/>
            <w:vAlign w:val="center"/>
          </w:tcPr>
          <w:p w:rsidR="00190572" w:rsidRPr="006C6889" w:rsidRDefault="00190572" w:rsidP="00190572">
            <w:pPr>
              <w:widowControl w:val="0"/>
              <w:pBdr>
                <w:top w:val="nil"/>
                <w:left w:val="nil"/>
                <w:bottom w:val="nil"/>
                <w:right w:val="nil"/>
                <w:between w:val="nil"/>
              </w:pBdr>
              <w:jc w:val="both"/>
              <w:rPr>
                <w:rFonts w:ascii="Arial" w:eastAsia="Arial" w:hAnsi="Arial" w:cs="Arial"/>
                <w:color w:val="000000"/>
                <w:lang w:val="es-VE"/>
              </w:rPr>
            </w:pPr>
            <w:r w:rsidRPr="006C6889">
              <w:rPr>
                <w:rFonts w:ascii="Arial" w:eastAsia="Arial" w:hAnsi="Arial" w:cs="Arial"/>
                <w:lang w:val="es-VE"/>
              </w:rPr>
              <w:t>212</w:t>
            </w:r>
          </w:p>
        </w:tc>
        <w:tc>
          <w:tcPr>
            <w:tcW w:w="3094" w:type="dxa"/>
            <w:vAlign w:val="center"/>
          </w:tcPr>
          <w:p w:rsidR="00190572" w:rsidRPr="006C6889" w:rsidRDefault="00190572" w:rsidP="00190572">
            <w:pPr>
              <w:jc w:val="both"/>
              <w:rPr>
                <w:rFonts w:ascii="Arial" w:hAnsi="Arial" w:cs="Arial"/>
                <w:vertAlign w:val="superscript"/>
                <w:lang w:val="es-VE"/>
              </w:rPr>
            </w:pPr>
            <w:r w:rsidRPr="006C6889">
              <w:rPr>
                <w:rFonts w:ascii="Arial" w:hAnsi="Arial" w:cs="Arial"/>
                <w:lang w:val="es-VE"/>
              </w:rPr>
              <w:t>138</w:t>
            </w:r>
          </w:p>
        </w:tc>
      </w:tr>
      <w:tr w:rsidR="00190572" w:rsidTr="00190572">
        <w:tc>
          <w:tcPr>
            <w:tcW w:w="3921" w:type="dxa"/>
            <w:vAlign w:val="center"/>
          </w:tcPr>
          <w:p w:rsidR="00190572" w:rsidRPr="006C6889" w:rsidRDefault="00190572" w:rsidP="00190572">
            <w:pPr>
              <w:widowControl w:val="0"/>
              <w:pBdr>
                <w:top w:val="nil"/>
                <w:left w:val="nil"/>
                <w:bottom w:val="nil"/>
                <w:right w:val="nil"/>
                <w:between w:val="nil"/>
              </w:pBdr>
              <w:jc w:val="both"/>
              <w:rPr>
                <w:rFonts w:ascii="Arial" w:eastAsia="Arial" w:hAnsi="Arial" w:cs="Arial"/>
                <w:color w:val="000000"/>
                <w:lang w:val="es-VE"/>
              </w:rPr>
            </w:pPr>
            <w:r w:rsidRPr="006C6889">
              <w:rPr>
                <w:rFonts w:ascii="Arial" w:eastAsia="Arial" w:hAnsi="Arial" w:cs="Arial"/>
                <w:color w:val="000000"/>
                <w:lang w:val="es-VE"/>
              </w:rPr>
              <w:t xml:space="preserve">Escuela Intermedia/Secundaria de </w:t>
            </w:r>
            <w:proofErr w:type="spellStart"/>
            <w:r w:rsidRPr="006C6889">
              <w:rPr>
                <w:rFonts w:ascii="Arial" w:eastAsia="Arial" w:hAnsi="Arial" w:cs="Arial"/>
                <w:color w:val="000000"/>
                <w:lang w:val="es-VE"/>
              </w:rPr>
              <w:t>Chiefland</w:t>
            </w:r>
            <w:proofErr w:type="spellEnd"/>
          </w:p>
        </w:tc>
        <w:tc>
          <w:tcPr>
            <w:tcW w:w="1409" w:type="dxa"/>
            <w:vAlign w:val="center"/>
          </w:tcPr>
          <w:p w:rsidR="00190572" w:rsidRPr="006C6889" w:rsidRDefault="00190572" w:rsidP="00190572">
            <w:pPr>
              <w:widowControl w:val="0"/>
              <w:pBdr>
                <w:top w:val="nil"/>
                <w:left w:val="nil"/>
                <w:bottom w:val="nil"/>
                <w:right w:val="nil"/>
                <w:between w:val="nil"/>
              </w:pBdr>
              <w:jc w:val="both"/>
              <w:rPr>
                <w:rFonts w:ascii="Arial" w:eastAsia="Arial" w:hAnsi="Arial" w:cs="Arial"/>
                <w:color w:val="000000"/>
                <w:lang w:val="es-VE"/>
              </w:rPr>
            </w:pPr>
            <w:r w:rsidRPr="006C6889">
              <w:rPr>
                <w:rFonts w:ascii="Arial" w:eastAsia="Arial" w:hAnsi="Arial" w:cs="Arial"/>
                <w:lang w:val="es-VE"/>
              </w:rPr>
              <w:t>1326</w:t>
            </w:r>
          </w:p>
        </w:tc>
        <w:tc>
          <w:tcPr>
            <w:tcW w:w="1741" w:type="dxa"/>
            <w:vAlign w:val="center"/>
          </w:tcPr>
          <w:p w:rsidR="00190572" w:rsidRPr="006C6889" w:rsidRDefault="00190572" w:rsidP="00190572">
            <w:pPr>
              <w:widowControl w:val="0"/>
              <w:pBdr>
                <w:top w:val="nil"/>
                <w:left w:val="nil"/>
                <w:bottom w:val="nil"/>
                <w:right w:val="nil"/>
                <w:between w:val="nil"/>
              </w:pBdr>
              <w:jc w:val="both"/>
              <w:rPr>
                <w:rFonts w:ascii="Arial" w:eastAsia="Arial" w:hAnsi="Arial" w:cs="Arial"/>
                <w:color w:val="000000"/>
                <w:lang w:val="es-VE"/>
              </w:rPr>
            </w:pPr>
            <w:r w:rsidRPr="006C6889">
              <w:rPr>
                <w:rFonts w:ascii="Arial" w:eastAsia="Arial" w:hAnsi="Arial" w:cs="Arial"/>
                <w:lang w:val="es-VE"/>
              </w:rPr>
              <w:t>789</w:t>
            </w:r>
          </w:p>
        </w:tc>
        <w:tc>
          <w:tcPr>
            <w:tcW w:w="3094" w:type="dxa"/>
            <w:vAlign w:val="center"/>
          </w:tcPr>
          <w:p w:rsidR="00190572" w:rsidRPr="006C6889" w:rsidRDefault="00190572" w:rsidP="00190572">
            <w:pPr>
              <w:widowControl w:val="0"/>
              <w:pBdr>
                <w:top w:val="nil"/>
                <w:left w:val="nil"/>
                <w:bottom w:val="nil"/>
                <w:right w:val="nil"/>
                <w:between w:val="nil"/>
              </w:pBdr>
              <w:jc w:val="both"/>
              <w:rPr>
                <w:rFonts w:ascii="Arial" w:eastAsia="Arial" w:hAnsi="Arial" w:cs="Arial"/>
                <w:color w:val="000000"/>
                <w:lang w:val="es-VE"/>
              </w:rPr>
            </w:pPr>
            <w:r w:rsidRPr="006C6889">
              <w:rPr>
                <w:rFonts w:ascii="Arial" w:eastAsia="Arial" w:hAnsi="Arial" w:cs="Arial"/>
                <w:lang w:val="es-VE"/>
              </w:rPr>
              <w:t>272</w:t>
            </w:r>
          </w:p>
        </w:tc>
      </w:tr>
      <w:tr w:rsidR="00190572" w:rsidTr="00190572">
        <w:tc>
          <w:tcPr>
            <w:tcW w:w="3921" w:type="dxa"/>
            <w:vAlign w:val="center"/>
          </w:tcPr>
          <w:p w:rsidR="00190572" w:rsidRPr="006C6889" w:rsidRDefault="00190572" w:rsidP="00190572">
            <w:pPr>
              <w:widowControl w:val="0"/>
              <w:pBdr>
                <w:top w:val="nil"/>
                <w:left w:val="nil"/>
                <w:bottom w:val="nil"/>
                <w:right w:val="nil"/>
                <w:between w:val="nil"/>
              </w:pBdr>
              <w:jc w:val="both"/>
              <w:rPr>
                <w:rFonts w:ascii="Arial" w:eastAsia="Arial" w:hAnsi="Arial" w:cs="Arial"/>
                <w:color w:val="000000"/>
                <w:lang w:val="es-VE"/>
              </w:rPr>
            </w:pPr>
            <w:r w:rsidRPr="006C6889">
              <w:rPr>
                <w:rFonts w:ascii="Arial" w:eastAsia="Arial" w:hAnsi="Arial" w:cs="Arial"/>
                <w:color w:val="000000"/>
                <w:lang w:val="es-VE"/>
              </w:rPr>
              <w:t>Escuela Elemental Williston</w:t>
            </w:r>
          </w:p>
        </w:tc>
        <w:tc>
          <w:tcPr>
            <w:tcW w:w="1409" w:type="dxa"/>
            <w:vAlign w:val="center"/>
          </w:tcPr>
          <w:p w:rsidR="00190572" w:rsidRPr="006C6889" w:rsidRDefault="00190572" w:rsidP="00190572">
            <w:pPr>
              <w:widowControl w:val="0"/>
              <w:pBdr>
                <w:top w:val="nil"/>
                <w:left w:val="nil"/>
                <w:bottom w:val="nil"/>
                <w:right w:val="nil"/>
                <w:between w:val="nil"/>
              </w:pBdr>
              <w:jc w:val="both"/>
              <w:rPr>
                <w:rFonts w:ascii="Arial" w:eastAsia="Arial" w:hAnsi="Arial" w:cs="Arial"/>
                <w:color w:val="000000"/>
                <w:lang w:val="es-VE"/>
              </w:rPr>
            </w:pPr>
            <w:r w:rsidRPr="006C6889">
              <w:rPr>
                <w:rFonts w:ascii="Arial" w:eastAsia="Arial" w:hAnsi="Arial" w:cs="Arial"/>
                <w:lang w:val="es-VE"/>
              </w:rPr>
              <w:t>676</w:t>
            </w:r>
          </w:p>
        </w:tc>
        <w:tc>
          <w:tcPr>
            <w:tcW w:w="1741" w:type="dxa"/>
            <w:vAlign w:val="center"/>
          </w:tcPr>
          <w:p w:rsidR="00190572" w:rsidRPr="006C6889" w:rsidRDefault="00190572" w:rsidP="00190572">
            <w:pPr>
              <w:widowControl w:val="0"/>
              <w:pBdr>
                <w:top w:val="nil"/>
                <w:left w:val="nil"/>
                <w:bottom w:val="nil"/>
                <w:right w:val="nil"/>
                <w:between w:val="nil"/>
              </w:pBdr>
              <w:jc w:val="both"/>
              <w:rPr>
                <w:rFonts w:ascii="Arial" w:eastAsia="Arial" w:hAnsi="Arial" w:cs="Arial"/>
                <w:color w:val="000000"/>
                <w:lang w:val="es-VE"/>
              </w:rPr>
            </w:pPr>
            <w:r w:rsidRPr="006C6889">
              <w:rPr>
                <w:rFonts w:ascii="Arial" w:eastAsia="Arial" w:hAnsi="Arial" w:cs="Arial"/>
                <w:lang w:val="es-VE"/>
              </w:rPr>
              <w:t>453</w:t>
            </w:r>
          </w:p>
        </w:tc>
        <w:tc>
          <w:tcPr>
            <w:tcW w:w="3094" w:type="dxa"/>
            <w:vAlign w:val="center"/>
          </w:tcPr>
          <w:p w:rsidR="00190572" w:rsidRPr="006C6889" w:rsidRDefault="00190572" w:rsidP="00190572">
            <w:pPr>
              <w:widowControl w:val="0"/>
              <w:pBdr>
                <w:top w:val="nil"/>
                <w:left w:val="nil"/>
                <w:bottom w:val="nil"/>
                <w:right w:val="nil"/>
                <w:between w:val="nil"/>
              </w:pBdr>
              <w:jc w:val="both"/>
              <w:rPr>
                <w:rFonts w:ascii="Arial" w:eastAsia="Arial" w:hAnsi="Arial" w:cs="Arial"/>
                <w:lang w:val="es-VE"/>
              </w:rPr>
            </w:pPr>
            <w:r w:rsidRPr="006C6889">
              <w:rPr>
                <w:rFonts w:ascii="Arial" w:eastAsia="Arial" w:hAnsi="Arial" w:cs="Arial"/>
                <w:lang w:val="es-VE"/>
              </w:rPr>
              <w:t>88</w:t>
            </w:r>
          </w:p>
        </w:tc>
      </w:tr>
      <w:tr w:rsidR="00190572" w:rsidTr="00190572">
        <w:tc>
          <w:tcPr>
            <w:tcW w:w="3921" w:type="dxa"/>
            <w:vAlign w:val="center"/>
          </w:tcPr>
          <w:p w:rsidR="00190572" w:rsidRPr="006C6889" w:rsidRDefault="00190572" w:rsidP="00190572">
            <w:pPr>
              <w:widowControl w:val="0"/>
              <w:pBdr>
                <w:top w:val="nil"/>
                <w:left w:val="nil"/>
                <w:bottom w:val="nil"/>
                <w:right w:val="nil"/>
                <w:between w:val="nil"/>
              </w:pBdr>
              <w:jc w:val="both"/>
              <w:rPr>
                <w:rFonts w:ascii="Arial" w:eastAsia="Arial" w:hAnsi="Arial" w:cs="Arial"/>
                <w:color w:val="000000"/>
                <w:lang w:val="es-VE"/>
              </w:rPr>
            </w:pPr>
            <w:r w:rsidRPr="006C6889">
              <w:rPr>
                <w:rFonts w:ascii="Arial" w:eastAsia="Arial" w:hAnsi="Arial" w:cs="Arial"/>
                <w:color w:val="000000"/>
                <w:lang w:val="es-VE"/>
              </w:rPr>
              <w:t xml:space="preserve">Escuela de </w:t>
            </w:r>
            <w:proofErr w:type="spellStart"/>
            <w:r w:rsidRPr="006C6889">
              <w:rPr>
                <w:rFonts w:ascii="Arial" w:eastAsia="Arial" w:hAnsi="Arial" w:cs="Arial"/>
                <w:color w:val="000000"/>
                <w:lang w:val="es-VE"/>
              </w:rPr>
              <w:t>Yankeetown</w:t>
            </w:r>
            <w:proofErr w:type="spellEnd"/>
            <w:r w:rsidRPr="006C6889">
              <w:rPr>
                <w:rFonts w:ascii="Arial" w:eastAsia="Arial" w:hAnsi="Arial" w:cs="Arial"/>
                <w:color w:val="000000"/>
                <w:lang w:val="es-VE"/>
              </w:rPr>
              <w:t xml:space="preserve"> </w:t>
            </w:r>
          </w:p>
        </w:tc>
        <w:tc>
          <w:tcPr>
            <w:tcW w:w="1409" w:type="dxa"/>
            <w:vAlign w:val="center"/>
          </w:tcPr>
          <w:p w:rsidR="00190572" w:rsidRPr="006C6889" w:rsidRDefault="00190572" w:rsidP="00190572">
            <w:pPr>
              <w:widowControl w:val="0"/>
              <w:pBdr>
                <w:top w:val="nil"/>
                <w:left w:val="nil"/>
                <w:bottom w:val="nil"/>
                <w:right w:val="nil"/>
                <w:between w:val="nil"/>
              </w:pBdr>
              <w:jc w:val="both"/>
              <w:rPr>
                <w:rFonts w:ascii="Arial" w:eastAsia="Arial" w:hAnsi="Arial" w:cs="Arial"/>
                <w:color w:val="000000"/>
                <w:lang w:val="es-VE"/>
              </w:rPr>
            </w:pPr>
            <w:r w:rsidRPr="006C6889">
              <w:rPr>
                <w:rFonts w:ascii="Arial" w:eastAsia="Arial" w:hAnsi="Arial" w:cs="Arial"/>
                <w:lang w:val="es-VE"/>
              </w:rPr>
              <w:t>342</w:t>
            </w:r>
          </w:p>
        </w:tc>
        <w:tc>
          <w:tcPr>
            <w:tcW w:w="1741" w:type="dxa"/>
            <w:vAlign w:val="center"/>
          </w:tcPr>
          <w:p w:rsidR="00190572" w:rsidRPr="006C6889" w:rsidRDefault="00190572" w:rsidP="00190572">
            <w:pPr>
              <w:widowControl w:val="0"/>
              <w:pBdr>
                <w:top w:val="nil"/>
                <w:left w:val="nil"/>
                <w:bottom w:val="nil"/>
                <w:right w:val="nil"/>
                <w:between w:val="nil"/>
              </w:pBdr>
              <w:jc w:val="both"/>
              <w:rPr>
                <w:rFonts w:ascii="Arial" w:eastAsia="Arial" w:hAnsi="Arial" w:cs="Arial"/>
                <w:color w:val="000000"/>
                <w:lang w:val="es-VE"/>
              </w:rPr>
            </w:pPr>
            <w:r w:rsidRPr="006C6889">
              <w:rPr>
                <w:rFonts w:ascii="Arial" w:eastAsia="Arial" w:hAnsi="Arial" w:cs="Arial"/>
                <w:lang w:val="es-VE"/>
              </w:rPr>
              <w:t>218</w:t>
            </w:r>
          </w:p>
        </w:tc>
        <w:tc>
          <w:tcPr>
            <w:tcW w:w="3094" w:type="dxa"/>
            <w:vAlign w:val="center"/>
          </w:tcPr>
          <w:p w:rsidR="00190572" w:rsidRPr="006C6889" w:rsidRDefault="00190572" w:rsidP="00190572">
            <w:pPr>
              <w:widowControl w:val="0"/>
              <w:pBdr>
                <w:top w:val="nil"/>
                <w:left w:val="nil"/>
                <w:bottom w:val="nil"/>
                <w:right w:val="nil"/>
                <w:between w:val="nil"/>
              </w:pBdr>
              <w:jc w:val="both"/>
              <w:rPr>
                <w:rFonts w:ascii="Arial" w:eastAsia="Arial" w:hAnsi="Arial" w:cs="Arial"/>
                <w:color w:val="000000"/>
                <w:lang w:val="es-VE"/>
              </w:rPr>
            </w:pPr>
            <w:r w:rsidRPr="006C6889">
              <w:rPr>
                <w:rFonts w:ascii="Arial" w:eastAsia="Arial" w:hAnsi="Arial" w:cs="Arial"/>
                <w:lang w:val="es-VE"/>
              </w:rPr>
              <w:t>56</w:t>
            </w:r>
          </w:p>
        </w:tc>
      </w:tr>
    </w:tbl>
    <w:p w:rsidR="00BB66FD" w:rsidRPr="00A97239" w:rsidRDefault="00BB66FD" w:rsidP="006C6889">
      <w:pPr>
        <w:widowControl w:val="0"/>
        <w:pBdr>
          <w:top w:val="nil"/>
          <w:left w:val="nil"/>
          <w:bottom w:val="nil"/>
          <w:right w:val="nil"/>
          <w:between w:val="nil"/>
        </w:pBdr>
        <w:spacing w:after="0" w:line="240" w:lineRule="auto"/>
        <w:jc w:val="both"/>
        <w:rPr>
          <w:rFonts w:ascii="Arial" w:eastAsia="Arial" w:hAnsi="Arial" w:cs="Arial"/>
          <w:color w:val="000000"/>
          <w:lang w:val="es-VE"/>
        </w:rPr>
      </w:pPr>
    </w:p>
    <w:p w:rsidR="009845F0" w:rsidRPr="00A97239" w:rsidRDefault="009845F0" w:rsidP="006C6889">
      <w:pPr>
        <w:jc w:val="both"/>
        <w:rPr>
          <w:rFonts w:ascii="Arial" w:hAnsi="Arial" w:cs="Arial"/>
          <w:lang w:val="es-VE"/>
        </w:rPr>
      </w:pPr>
      <w:r w:rsidRPr="00A97239">
        <w:rPr>
          <w:rFonts w:ascii="Arial" w:hAnsi="Arial" w:cs="Arial"/>
          <w:lang w:val="es-VE"/>
        </w:rPr>
        <w:t>*Las siguientes escuelas no tienen asiento</w:t>
      </w:r>
      <w:r w:rsidR="00ED5DC1">
        <w:rPr>
          <w:rFonts w:ascii="Arial" w:hAnsi="Arial" w:cs="Arial"/>
          <w:lang w:val="es-VE"/>
        </w:rPr>
        <w:t>s disponibles bajo las normas</w:t>
      </w:r>
      <w:r w:rsidRPr="00A97239">
        <w:rPr>
          <w:rFonts w:ascii="Arial" w:hAnsi="Arial" w:cs="Arial"/>
          <w:lang w:val="es-VE"/>
        </w:rPr>
        <w:t xml:space="preserve"> de inscripción abierta: </w:t>
      </w:r>
      <w:r w:rsidR="000209EF" w:rsidRPr="00A97239">
        <w:rPr>
          <w:rFonts w:ascii="Arial" w:hAnsi="Arial" w:cs="Arial"/>
          <w:lang w:val="es-VE"/>
        </w:rPr>
        <w:t xml:space="preserve">Escuela </w:t>
      </w:r>
      <w:r w:rsidR="007B7F86" w:rsidRPr="00A97239">
        <w:rPr>
          <w:rFonts w:ascii="Arial" w:hAnsi="Arial" w:cs="Arial"/>
          <w:lang w:val="es-VE"/>
        </w:rPr>
        <w:t xml:space="preserve">Intermedia/Secundaria de </w:t>
      </w:r>
      <w:proofErr w:type="spellStart"/>
      <w:r w:rsidR="007B7F86" w:rsidRPr="00A97239">
        <w:rPr>
          <w:rFonts w:ascii="Arial" w:hAnsi="Arial" w:cs="Arial"/>
          <w:lang w:val="es-VE"/>
        </w:rPr>
        <w:t>Bronson</w:t>
      </w:r>
      <w:proofErr w:type="spellEnd"/>
      <w:r w:rsidRPr="00A97239">
        <w:rPr>
          <w:rFonts w:ascii="Arial" w:hAnsi="Arial" w:cs="Arial"/>
          <w:lang w:val="es-VE"/>
        </w:rPr>
        <w:t xml:space="preserve">, </w:t>
      </w:r>
      <w:r w:rsidR="000209EF" w:rsidRPr="00A97239">
        <w:rPr>
          <w:rFonts w:ascii="Arial" w:hAnsi="Arial" w:cs="Arial"/>
          <w:lang w:val="es-VE"/>
        </w:rPr>
        <w:t xml:space="preserve">Escuela </w:t>
      </w:r>
      <w:r w:rsidR="007B7F86" w:rsidRPr="00A97239">
        <w:rPr>
          <w:rFonts w:ascii="Arial" w:hAnsi="Arial" w:cs="Arial"/>
          <w:lang w:val="es-VE"/>
        </w:rPr>
        <w:t xml:space="preserve">Elemental de </w:t>
      </w:r>
      <w:proofErr w:type="spellStart"/>
      <w:r w:rsidR="007B7F86" w:rsidRPr="00A97239">
        <w:rPr>
          <w:rFonts w:ascii="Arial" w:hAnsi="Arial" w:cs="Arial"/>
          <w:lang w:val="es-VE"/>
        </w:rPr>
        <w:t>Chiefland</w:t>
      </w:r>
      <w:proofErr w:type="spellEnd"/>
      <w:r w:rsidRPr="00A97239">
        <w:rPr>
          <w:rFonts w:ascii="Arial" w:hAnsi="Arial" w:cs="Arial"/>
          <w:lang w:val="es-VE"/>
        </w:rPr>
        <w:t xml:space="preserve">, </w:t>
      </w:r>
      <w:r w:rsidR="000209EF" w:rsidRPr="00A97239">
        <w:rPr>
          <w:rFonts w:ascii="Arial" w:hAnsi="Arial" w:cs="Arial"/>
          <w:lang w:val="es-VE"/>
        </w:rPr>
        <w:t xml:space="preserve">Escuela </w:t>
      </w:r>
      <w:r w:rsidR="007B7F86" w:rsidRPr="00A97239">
        <w:rPr>
          <w:rFonts w:ascii="Arial" w:hAnsi="Arial" w:cs="Arial"/>
          <w:lang w:val="es-VE"/>
        </w:rPr>
        <w:t xml:space="preserve">Elemental Joyce </w:t>
      </w:r>
      <w:proofErr w:type="spellStart"/>
      <w:proofErr w:type="gramStart"/>
      <w:r w:rsidR="007B7F86" w:rsidRPr="00A97239">
        <w:rPr>
          <w:rFonts w:ascii="Arial" w:hAnsi="Arial" w:cs="Arial"/>
          <w:lang w:val="es-VE"/>
        </w:rPr>
        <w:t>Bullock</w:t>
      </w:r>
      <w:proofErr w:type="spellEnd"/>
      <w:r w:rsidR="007B7F86" w:rsidRPr="00A97239">
        <w:rPr>
          <w:rFonts w:ascii="Arial" w:hAnsi="Arial" w:cs="Arial"/>
          <w:lang w:val="es-VE"/>
        </w:rPr>
        <w:t xml:space="preserve"> </w:t>
      </w:r>
      <w:r w:rsidRPr="00A97239">
        <w:rPr>
          <w:rFonts w:ascii="Arial" w:hAnsi="Arial" w:cs="Arial"/>
          <w:lang w:val="es-VE"/>
        </w:rPr>
        <w:t xml:space="preserve"> y</w:t>
      </w:r>
      <w:proofErr w:type="gramEnd"/>
      <w:r w:rsidRPr="00A97239">
        <w:rPr>
          <w:rFonts w:ascii="Arial" w:hAnsi="Arial" w:cs="Arial"/>
          <w:lang w:val="es-VE"/>
        </w:rPr>
        <w:t xml:space="preserve"> </w:t>
      </w:r>
      <w:r w:rsidR="007B7F86" w:rsidRPr="00A97239">
        <w:rPr>
          <w:rFonts w:ascii="Arial" w:hAnsi="Arial" w:cs="Arial"/>
          <w:lang w:val="es-VE"/>
        </w:rPr>
        <w:t>Escuela Intermedia/Secundaria de Williston</w:t>
      </w:r>
    </w:p>
    <w:p w:rsidR="00BB66FD" w:rsidRPr="00A97239" w:rsidRDefault="00ED5DC1" w:rsidP="006C6889">
      <w:pPr>
        <w:widowControl w:val="0"/>
        <w:pBdr>
          <w:top w:val="nil"/>
          <w:left w:val="nil"/>
          <w:bottom w:val="nil"/>
          <w:right w:val="nil"/>
          <w:between w:val="nil"/>
        </w:pBdr>
        <w:spacing w:after="275" w:line="240" w:lineRule="auto"/>
        <w:jc w:val="both"/>
        <w:rPr>
          <w:rFonts w:ascii="Arial" w:eastAsia="Arial" w:hAnsi="Arial" w:cs="Arial"/>
          <w:color w:val="000000"/>
          <w:lang w:val="es-VE"/>
        </w:rPr>
      </w:pPr>
      <w:r w:rsidRPr="00A97239">
        <w:rPr>
          <w:rFonts w:ascii="Arial" w:eastAsia="Arial" w:hAnsi="Arial" w:cs="Arial"/>
          <w:b/>
          <w:color w:val="000000"/>
          <w:u w:val="single"/>
          <w:lang w:val="es-VE"/>
        </w:rPr>
        <w:t xml:space="preserve">B. </w:t>
      </w:r>
      <w:r w:rsidR="00F67E0D" w:rsidRPr="00A97239">
        <w:rPr>
          <w:rFonts w:ascii="Arial" w:eastAsia="Arial" w:hAnsi="Arial" w:cs="Arial"/>
          <w:b/>
          <w:color w:val="000000"/>
          <w:u w:val="single"/>
          <w:lang w:val="es-VE"/>
        </w:rPr>
        <w:t>Proceso de Aplicación y Selección de Lotería</w:t>
      </w:r>
      <w:r w:rsidRPr="00A97239">
        <w:rPr>
          <w:rFonts w:ascii="Arial" w:eastAsia="Arial" w:hAnsi="Arial" w:cs="Arial"/>
          <w:b/>
          <w:color w:val="000000"/>
          <w:u w:val="single"/>
          <w:lang w:val="es-VE"/>
        </w:rPr>
        <w:t xml:space="preserve"> </w:t>
      </w:r>
    </w:p>
    <w:p w:rsidR="00F67E0D" w:rsidRPr="00A97239" w:rsidRDefault="00F67E0D" w:rsidP="006C6889">
      <w:pPr>
        <w:jc w:val="both"/>
        <w:rPr>
          <w:rFonts w:ascii="Arial" w:hAnsi="Arial" w:cs="Arial"/>
          <w:lang w:val="es-VE"/>
        </w:rPr>
      </w:pPr>
      <w:r w:rsidRPr="00A97239">
        <w:rPr>
          <w:rFonts w:ascii="Arial" w:hAnsi="Arial" w:cs="Arial"/>
          <w:lang w:val="es-VE"/>
        </w:rPr>
        <w:t>Las aplicaciones están disponibles en el sitio web del Distrito Escolar durante un periodo de inscripción abierta como se indica en el programa actualizado para cada año, adjunto al presente como Anexo A.   Las copias en papel de la aplicación también están disponibles para aquellos que no tienen acceso a una computadora.   Se requiere una aplicación para cada escuela a la que el estudiante solicitaría consideración. (Por ejemplo, si el estudiante desea asistir a dos escuelas primarias de inscripción abierta controlada, se requerirán dos aplicaciones por separado).</w:t>
      </w:r>
    </w:p>
    <w:p w:rsidR="00BB66FD" w:rsidRPr="00A97239" w:rsidRDefault="00F67E0D" w:rsidP="006C6889">
      <w:pPr>
        <w:jc w:val="both"/>
        <w:rPr>
          <w:rFonts w:ascii="Arial" w:hAnsi="Arial" w:cs="Arial"/>
          <w:lang w:val="es-VE"/>
        </w:rPr>
      </w:pPr>
      <w:r w:rsidRPr="00A97239">
        <w:rPr>
          <w:rFonts w:ascii="Arial" w:hAnsi="Arial" w:cs="Arial"/>
          <w:lang w:val="es-VE"/>
        </w:rPr>
        <w:t>A los estudiantes sujetos a una expulsión o suspensión actual no se les permitirá aprovechar la opción de inscripción abierta controlada, ni a los estudiantes que actualmente están inscritos en un entorno de clase alternativo.</w:t>
      </w:r>
    </w:p>
    <w:p w:rsidR="00F67E0D" w:rsidRPr="00A97239" w:rsidRDefault="00F67E0D" w:rsidP="006C6889">
      <w:pPr>
        <w:jc w:val="both"/>
        <w:rPr>
          <w:rFonts w:ascii="Arial" w:hAnsi="Arial" w:cs="Arial"/>
          <w:lang w:val="es-VE"/>
        </w:rPr>
      </w:pPr>
      <w:r w:rsidRPr="00A97239">
        <w:rPr>
          <w:rFonts w:ascii="Arial" w:hAnsi="Arial" w:cs="Arial"/>
          <w:lang w:val="es-VE"/>
        </w:rPr>
        <w:lastRenderedPageBreak/>
        <w:t xml:space="preserve">A los efectos de la continuidad de la elección educativa, un estudiante que se inscriba o se transfiera bajo la Inscripción Abierta Controlada puede permanecer en la escuela de Inscripción Abierta Controlada hasta que el estudiante complete el grado más alto en la escuela. </w:t>
      </w:r>
      <w:r w:rsidR="00ED5DC1">
        <w:rPr>
          <w:rFonts w:ascii="Arial" w:hAnsi="Arial" w:cs="Arial"/>
          <w:lang w:val="es-VE"/>
        </w:rPr>
        <w:t xml:space="preserve"> </w:t>
      </w:r>
      <w:r w:rsidRPr="00A97239">
        <w:rPr>
          <w:rFonts w:ascii="Arial" w:hAnsi="Arial" w:cs="Arial"/>
          <w:lang w:val="es-VE"/>
        </w:rPr>
        <w:t>Después de completar el último grado de esa escuela, el estudiante debe regresar a la escuela de su zona o solicitar y recibir otra selección de lotería a través de la Inscripción Abierta Controlada.</w:t>
      </w:r>
      <w:r w:rsidR="00ED5DC1">
        <w:rPr>
          <w:rFonts w:ascii="Arial" w:hAnsi="Arial" w:cs="Arial"/>
          <w:lang w:val="es-VE"/>
        </w:rPr>
        <w:t xml:space="preserve"> </w:t>
      </w:r>
      <w:r w:rsidRPr="00A97239">
        <w:rPr>
          <w:rFonts w:ascii="Arial" w:hAnsi="Arial" w:cs="Arial"/>
          <w:lang w:val="es-VE"/>
        </w:rPr>
        <w:t xml:space="preserve"> Los estudiantes que residen en otro condado deben regresar a su distrito escolar en ausencia de otra selección de lotería que les dé derecho a inscribirse en otra escuela del Distrito.</w:t>
      </w:r>
    </w:p>
    <w:p w:rsidR="00BB66FD" w:rsidRPr="00A97239" w:rsidRDefault="00ED5DC1" w:rsidP="006C6889">
      <w:pPr>
        <w:jc w:val="both"/>
        <w:rPr>
          <w:rFonts w:ascii="Arial" w:hAnsi="Arial" w:cs="Arial"/>
          <w:lang w:val="es-VE"/>
        </w:rPr>
      </w:pPr>
      <w:r>
        <w:rPr>
          <w:rFonts w:ascii="Arial" w:hAnsi="Arial" w:cs="Arial"/>
          <w:lang w:val="es-VE"/>
        </w:rPr>
        <w:t>Las aplicaciones</w:t>
      </w:r>
      <w:r w:rsidR="00F67E0D" w:rsidRPr="00A97239">
        <w:rPr>
          <w:rFonts w:ascii="Arial" w:hAnsi="Arial" w:cs="Arial"/>
          <w:lang w:val="es-VE"/>
        </w:rPr>
        <w:t xml:space="preserve"> para la inscripción abierta controlada solo se aceptarán</w:t>
      </w:r>
      <w:r>
        <w:rPr>
          <w:rFonts w:ascii="Arial" w:hAnsi="Arial" w:cs="Arial"/>
          <w:lang w:val="es-VE"/>
        </w:rPr>
        <w:t xml:space="preserve"> durante el período de aplicación</w:t>
      </w:r>
      <w:r w:rsidR="00F67E0D" w:rsidRPr="00A97239">
        <w:rPr>
          <w:rFonts w:ascii="Arial" w:hAnsi="Arial" w:cs="Arial"/>
          <w:lang w:val="es-VE"/>
        </w:rPr>
        <w:t xml:space="preserve">. </w:t>
      </w:r>
      <w:r>
        <w:rPr>
          <w:rFonts w:ascii="Arial" w:hAnsi="Arial" w:cs="Arial"/>
          <w:lang w:val="es-VE"/>
        </w:rPr>
        <w:t xml:space="preserve"> </w:t>
      </w:r>
      <w:r w:rsidR="00F67E0D" w:rsidRPr="00A97239">
        <w:rPr>
          <w:rFonts w:ascii="Arial" w:hAnsi="Arial" w:cs="Arial"/>
          <w:lang w:val="es-VE"/>
        </w:rPr>
        <w:t>Una vez que la ventana se hay</w:t>
      </w:r>
      <w:r>
        <w:rPr>
          <w:rFonts w:ascii="Arial" w:hAnsi="Arial" w:cs="Arial"/>
          <w:lang w:val="es-VE"/>
        </w:rPr>
        <w:t>a cerrado, todas las aplicaciones</w:t>
      </w:r>
      <w:r w:rsidR="00F67E0D" w:rsidRPr="00A97239">
        <w:rPr>
          <w:rFonts w:ascii="Arial" w:hAnsi="Arial" w:cs="Arial"/>
          <w:lang w:val="es-VE"/>
        </w:rPr>
        <w:t xml:space="preserve"> se enumerarán aleatoriamente con la ayuda de un programa informático. </w:t>
      </w:r>
      <w:r>
        <w:rPr>
          <w:rFonts w:ascii="Arial" w:hAnsi="Arial" w:cs="Arial"/>
          <w:lang w:val="es-VE"/>
        </w:rPr>
        <w:t xml:space="preserve"> </w:t>
      </w:r>
      <w:r w:rsidR="00F67E0D" w:rsidRPr="00A97239">
        <w:rPr>
          <w:rFonts w:ascii="Arial" w:hAnsi="Arial" w:cs="Arial"/>
          <w:lang w:val="es-VE"/>
        </w:rPr>
        <w:t>Luego, los asientos disponibles se asignarán a los solicitantes de esa escuela comenzando en 1 y terminando en el número total de asientos disponibles.</w:t>
      </w:r>
    </w:p>
    <w:p w:rsidR="00BB66FD" w:rsidRPr="00A97239" w:rsidRDefault="00ED5DC1" w:rsidP="006C6889">
      <w:pPr>
        <w:jc w:val="both"/>
        <w:rPr>
          <w:rFonts w:ascii="Arial" w:hAnsi="Arial" w:cs="Arial"/>
          <w:lang w:val="es-VE"/>
        </w:rPr>
      </w:pPr>
      <w:r>
        <w:rPr>
          <w:rFonts w:ascii="Arial" w:hAnsi="Arial" w:cs="Arial"/>
          <w:lang w:val="es-VE"/>
        </w:rPr>
        <w:t>La ventana de aplicación</w:t>
      </w:r>
      <w:r w:rsidR="00F67E0D" w:rsidRPr="00A97239">
        <w:rPr>
          <w:rFonts w:ascii="Arial" w:hAnsi="Arial" w:cs="Arial"/>
          <w:lang w:val="es-VE"/>
        </w:rPr>
        <w:t xml:space="preserve"> se ejecutará simultáneamente</w:t>
      </w:r>
      <w:r>
        <w:rPr>
          <w:rFonts w:ascii="Arial" w:hAnsi="Arial" w:cs="Arial"/>
          <w:lang w:val="es-VE"/>
        </w:rPr>
        <w:t xml:space="preserve"> tanto para los residentes del C</w:t>
      </w:r>
      <w:r w:rsidR="00F67E0D" w:rsidRPr="00A97239">
        <w:rPr>
          <w:rFonts w:ascii="Arial" w:hAnsi="Arial" w:cs="Arial"/>
          <w:lang w:val="es-VE"/>
        </w:rPr>
        <w:t>ondado Levy como para los residentes fuera del condado.</w:t>
      </w:r>
      <w:r>
        <w:rPr>
          <w:rFonts w:ascii="Arial" w:hAnsi="Arial" w:cs="Arial"/>
          <w:lang w:val="es-VE"/>
        </w:rPr>
        <w:t xml:space="preserve">  </w:t>
      </w:r>
      <w:r w:rsidR="00F67E0D" w:rsidRPr="00A97239">
        <w:rPr>
          <w:rFonts w:ascii="Arial" w:hAnsi="Arial" w:cs="Arial"/>
          <w:lang w:val="es-VE"/>
        </w:rPr>
        <w:t xml:space="preserve"> Habrá dos loterías separadas, con estudiantes dentro y fuera del condado numerados por separado. </w:t>
      </w:r>
      <w:r>
        <w:rPr>
          <w:rFonts w:ascii="Arial" w:hAnsi="Arial" w:cs="Arial"/>
          <w:lang w:val="es-VE"/>
        </w:rPr>
        <w:t xml:space="preserve">  Las aplicaciones</w:t>
      </w:r>
      <w:r w:rsidR="00F67E0D" w:rsidRPr="00A97239">
        <w:rPr>
          <w:rFonts w:ascii="Arial" w:hAnsi="Arial" w:cs="Arial"/>
          <w:lang w:val="es-VE"/>
        </w:rPr>
        <w:t xml:space="preserve"> de fuera del condado solo se considerarán si aún quedan cupos abiertos después de la finalización de la lotería del condado. Una vez notificado de una selección de lotería de un as</w:t>
      </w:r>
      <w:r>
        <w:rPr>
          <w:rFonts w:ascii="Arial" w:hAnsi="Arial" w:cs="Arial"/>
          <w:lang w:val="es-VE"/>
        </w:rPr>
        <w:t>iento disponible, el padre/guardián</w:t>
      </w:r>
      <w:r w:rsidR="00F67E0D" w:rsidRPr="00A97239">
        <w:rPr>
          <w:rFonts w:ascii="Arial" w:hAnsi="Arial" w:cs="Arial"/>
          <w:lang w:val="es-VE"/>
        </w:rPr>
        <w:t xml:space="preserve"> debe aceptar por escrito e inscribir al estudiante en la escuela especificada.</w:t>
      </w:r>
      <w:r>
        <w:rPr>
          <w:rFonts w:ascii="Arial" w:hAnsi="Arial" w:cs="Arial"/>
          <w:lang w:val="es-VE"/>
        </w:rPr>
        <w:t xml:space="preserve">  </w:t>
      </w:r>
      <w:r w:rsidR="00F67E0D" w:rsidRPr="00A97239">
        <w:rPr>
          <w:rFonts w:ascii="Arial" w:hAnsi="Arial" w:cs="Arial"/>
          <w:lang w:val="es-VE"/>
        </w:rPr>
        <w:t xml:space="preserve"> Si un estudiante recibe una selección de lotería para más</w:t>
      </w:r>
      <w:r w:rsidR="00F05511">
        <w:rPr>
          <w:rFonts w:ascii="Arial" w:hAnsi="Arial" w:cs="Arial"/>
          <w:lang w:val="es-VE"/>
        </w:rPr>
        <w:t xml:space="preserve"> de una escuela, el padre/guardián </w:t>
      </w:r>
      <w:r w:rsidR="00F67E0D" w:rsidRPr="00A97239">
        <w:rPr>
          <w:rFonts w:ascii="Arial" w:hAnsi="Arial" w:cs="Arial"/>
          <w:lang w:val="es-VE"/>
        </w:rPr>
        <w:t>debe seleccionar una y rechazar la otra.</w:t>
      </w:r>
      <w:r w:rsidR="00F05511">
        <w:rPr>
          <w:rFonts w:ascii="Arial" w:hAnsi="Arial" w:cs="Arial"/>
          <w:lang w:val="es-VE"/>
        </w:rPr>
        <w:t xml:space="preserve">  </w:t>
      </w:r>
      <w:r w:rsidR="00F67E0D" w:rsidRPr="00A97239">
        <w:rPr>
          <w:rFonts w:ascii="Arial" w:hAnsi="Arial" w:cs="Arial"/>
          <w:lang w:val="es-VE"/>
        </w:rPr>
        <w:t xml:space="preserve"> Si los asientos vuelven a abrirse debido a una selección rechazada, se notificará al estudiante con el siguiente número en la lotería y se le ofrecerá el asiento.</w:t>
      </w:r>
      <w:r w:rsidR="00F05511">
        <w:rPr>
          <w:rFonts w:ascii="Arial" w:hAnsi="Arial" w:cs="Arial"/>
          <w:lang w:val="es-VE"/>
        </w:rPr>
        <w:t xml:space="preserve">  </w:t>
      </w:r>
      <w:r w:rsidR="00F67E0D" w:rsidRPr="00A97239">
        <w:rPr>
          <w:rFonts w:ascii="Arial" w:hAnsi="Arial" w:cs="Arial"/>
          <w:lang w:val="es-VE"/>
        </w:rPr>
        <w:t xml:space="preserve"> Un</w:t>
      </w:r>
      <w:r w:rsidR="00F05511">
        <w:rPr>
          <w:rFonts w:ascii="Arial" w:hAnsi="Arial" w:cs="Arial"/>
          <w:lang w:val="es-VE"/>
        </w:rPr>
        <w:t>a vez notificado, el padre/guardián</w:t>
      </w:r>
      <w:r w:rsidR="00F67E0D" w:rsidRPr="00A97239">
        <w:rPr>
          <w:rFonts w:ascii="Arial" w:hAnsi="Arial" w:cs="Arial"/>
          <w:lang w:val="es-VE"/>
        </w:rPr>
        <w:t xml:space="preserve"> tendrá diez días hábiles para responder.</w:t>
      </w:r>
      <w:r w:rsidR="00F05511">
        <w:rPr>
          <w:rFonts w:ascii="Arial" w:hAnsi="Arial" w:cs="Arial"/>
          <w:lang w:val="es-VE"/>
        </w:rPr>
        <w:t xml:space="preserve">  </w:t>
      </w:r>
      <w:r w:rsidR="00F67E0D" w:rsidRPr="00A97239">
        <w:rPr>
          <w:rFonts w:ascii="Arial" w:hAnsi="Arial" w:cs="Arial"/>
          <w:lang w:val="es-VE"/>
        </w:rPr>
        <w:t xml:space="preserve"> La no respuesta se considerará una declinación de la selección. </w:t>
      </w:r>
      <w:r w:rsidR="00F05511">
        <w:rPr>
          <w:rFonts w:ascii="Arial" w:hAnsi="Arial" w:cs="Arial"/>
          <w:lang w:val="es-VE"/>
        </w:rPr>
        <w:t xml:space="preserve">  </w:t>
      </w:r>
      <w:r w:rsidR="00F67E0D" w:rsidRPr="00A97239">
        <w:rPr>
          <w:rFonts w:ascii="Arial" w:hAnsi="Arial" w:cs="Arial"/>
          <w:lang w:val="es-VE"/>
        </w:rPr>
        <w:t xml:space="preserve">Este proceso solo continuará hasta el primer día de clases. </w:t>
      </w:r>
      <w:r w:rsidR="00F05511">
        <w:rPr>
          <w:rFonts w:ascii="Arial" w:hAnsi="Arial" w:cs="Arial"/>
          <w:lang w:val="es-VE"/>
        </w:rPr>
        <w:t xml:space="preserve">  </w:t>
      </w:r>
      <w:r w:rsidR="00F67E0D" w:rsidRPr="00A97239">
        <w:rPr>
          <w:rFonts w:ascii="Arial" w:hAnsi="Arial" w:cs="Arial"/>
          <w:lang w:val="es-VE"/>
        </w:rPr>
        <w:t>Después del primer día de clases, la lista de espera se interrumpirá.</w:t>
      </w:r>
    </w:p>
    <w:p w:rsidR="00F67E0D" w:rsidRPr="00A97239" w:rsidRDefault="00F67E0D" w:rsidP="006C6889">
      <w:pPr>
        <w:jc w:val="both"/>
        <w:rPr>
          <w:rFonts w:ascii="Arial" w:hAnsi="Arial" w:cs="Arial"/>
          <w:lang w:val="es-VE"/>
        </w:rPr>
      </w:pPr>
      <w:r w:rsidRPr="00A97239">
        <w:rPr>
          <w:rFonts w:ascii="Arial" w:hAnsi="Arial" w:cs="Arial"/>
          <w:lang w:val="es-VE"/>
        </w:rPr>
        <w:t>No existe un proceso de apelación para la Inscripción Abierta Controlada ya que se basa estrictamente en un procedimiento de lotería.</w:t>
      </w:r>
    </w:p>
    <w:p w:rsidR="00BB66FD" w:rsidRPr="00A97239" w:rsidRDefault="00ED5DC1" w:rsidP="006C6889">
      <w:pPr>
        <w:widowControl w:val="0"/>
        <w:pBdr>
          <w:top w:val="nil"/>
          <w:left w:val="nil"/>
          <w:bottom w:val="nil"/>
          <w:right w:val="nil"/>
          <w:between w:val="nil"/>
        </w:pBdr>
        <w:spacing w:after="200" w:line="240" w:lineRule="auto"/>
        <w:jc w:val="both"/>
        <w:rPr>
          <w:rFonts w:ascii="Arial" w:eastAsia="Arial" w:hAnsi="Arial" w:cs="Arial"/>
          <w:color w:val="000000"/>
          <w:lang w:val="es-VE"/>
        </w:rPr>
      </w:pPr>
      <w:r w:rsidRPr="00A97239">
        <w:rPr>
          <w:rFonts w:ascii="Arial" w:eastAsia="Arial" w:hAnsi="Arial" w:cs="Arial"/>
          <w:b/>
          <w:color w:val="000000"/>
          <w:u w:val="single"/>
          <w:lang w:val="es-VE"/>
        </w:rPr>
        <w:t xml:space="preserve">C. </w:t>
      </w:r>
      <w:r w:rsidR="006C42ED" w:rsidRPr="00A97239">
        <w:rPr>
          <w:rFonts w:ascii="Arial" w:eastAsia="Arial" w:hAnsi="Arial" w:cs="Arial"/>
          <w:b/>
          <w:color w:val="000000"/>
          <w:u w:val="single"/>
          <w:lang w:val="es-VE"/>
        </w:rPr>
        <w:t>Hermanos y Colocación Preferencial</w:t>
      </w:r>
      <w:r w:rsidRPr="00A97239">
        <w:rPr>
          <w:rFonts w:ascii="Arial" w:eastAsia="Arial" w:hAnsi="Arial" w:cs="Arial"/>
          <w:b/>
          <w:color w:val="000000"/>
          <w:u w:val="single"/>
          <w:lang w:val="es-VE"/>
        </w:rPr>
        <w:t xml:space="preserve"> </w:t>
      </w:r>
    </w:p>
    <w:p w:rsidR="006C42ED" w:rsidRPr="00A97239" w:rsidRDefault="006C42ED" w:rsidP="006C6889">
      <w:pPr>
        <w:jc w:val="both"/>
        <w:rPr>
          <w:rFonts w:ascii="Arial" w:hAnsi="Arial" w:cs="Arial"/>
          <w:lang w:val="es-VE"/>
        </w:rPr>
      </w:pPr>
      <w:r w:rsidRPr="00A97239">
        <w:rPr>
          <w:rFonts w:ascii="Arial" w:hAnsi="Arial" w:cs="Arial"/>
          <w:lang w:val="es-VE"/>
        </w:rPr>
        <w:t>Un padre puede declarar su preferencia escolar con respecto a la colocación de estudiantes hermanos dentro de la misma escuela. Las</w:t>
      </w:r>
      <w:r w:rsidR="00F05511">
        <w:rPr>
          <w:rFonts w:ascii="Arial" w:hAnsi="Arial" w:cs="Arial"/>
          <w:lang w:val="es-VE"/>
        </w:rPr>
        <w:t xml:space="preserve"> aplicaciones</w:t>
      </w:r>
      <w:r w:rsidRPr="00A97239">
        <w:rPr>
          <w:rFonts w:ascii="Arial" w:hAnsi="Arial" w:cs="Arial"/>
          <w:lang w:val="es-VE"/>
        </w:rPr>
        <w:t xml:space="preserve"> con una prioridad de hermanos verificada se anotarán y mantendrán en una lista de hermanos separada. </w:t>
      </w:r>
      <w:r w:rsidR="00F05511">
        <w:rPr>
          <w:rFonts w:ascii="Arial" w:hAnsi="Arial" w:cs="Arial"/>
          <w:lang w:val="es-VE"/>
        </w:rPr>
        <w:t xml:space="preserve">  </w:t>
      </w:r>
      <w:r w:rsidRPr="00A97239">
        <w:rPr>
          <w:rFonts w:ascii="Arial" w:hAnsi="Arial" w:cs="Arial"/>
          <w:lang w:val="es-VE"/>
        </w:rPr>
        <w:t xml:space="preserve">Estas </w:t>
      </w:r>
      <w:r w:rsidR="00F05511">
        <w:rPr>
          <w:rFonts w:ascii="Arial" w:hAnsi="Arial" w:cs="Arial"/>
          <w:lang w:val="es-VE"/>
        </w:rPr>
        <w:t>aplicaciones</w:t>
      </w:r>
      <w:r w:rsidRPr="00A97239">
        <w:rPr>
          <w:rFonts w:ascii="Arial" w:hAnsi="Arial" w:cs="Arial"/>
          <w:lang w:val="es-VE"/>
        </w:rPr>
        <w:t xml:space="preserve"> recibirán un número de lotería junto</w:t>
      </w:r>
      <w:r w:rsidR="00F05511">
        <w:rPr>
          <w:rFonts w:ascii="Arial" w:hAnsi="Arial" w:cs="Arial"/>
          <w:lang w:val="es-VE"/>
        </w:rPr>
        <w:t xml:space="preserve"> con todas las demás aplicaciones</w:t>
      </w:r>
      <w:r w:rsidRPr="00A97239">
        <w:rPr>
          <w:rFonts w:ascii="Arial" w:hAnsi="Arial" w:cs="Arial"/>
          <w:lang w:val="es-VE"/>
        </w:rPr>
        <w:t xml:space="preserve">. </w:t>
      </w:r>
      <w:r w:rsidR="00F05511">
        <w:rPr>
          <w:rFonts w:ascii="Arial" w:hAnsi="Arial" w:cs="Arial"/>
          <w:lang w:val="es-VE"/>
        </w:rPr>
        <w:t xml:space="preserve">   </w:t>
      </w:r>
      <w:r w:rsidRPr="00A97239">
        <w:rPr>
          <w:rFonts w:ascii="Arial" w:hAnsi="Arial" w:cs="Arial"/>
          <w:lang w:val="es-VE"/>
        </w:rPr>
        <w:t>Sin embargo, cuando se selecciona un hermano, los hermanos restantes tendrán prioridad para asistir a la misma escuela al permitirles tomar el siguiente número o ser colocados en la lista de espera solo detrás de otros hermanos.</w:t>
      </w:r>
      <w:r w:rsidR="00F05511">
        <w:rPr>
          <w:rFonts w:ascii="Arial" w:hAnsi="Arial" w:cs="Arial"/>
          <w:lang w:val="es-VE"/>
        </w:rPr>
        <w:t xml:space="preserve"> </w:t>
      </w:r>
      <w:r w:rsidRPr="00A97239">
        <w:rPr>
          <w:rFonts w:ascii="Arial" w:hAnsi="Arial" w:cs="Arial"/>
          <w:lang w:val="es-VE"/>
        </w:rPr>
        <w:t xml:space="preserve"> Si los hermanos no pueden ser colocados en la m</w:t>
      </w:r>
      <w:r w:rsidR="00F05511">
        <w:rPr>
          <w:rFonts w:ascii="Arial" w:hAnsi="Arial" w:cs="Arial"/>
          <w:lang w:val="es-VE"/>
        </w:rPr>
        <w:t>isma escuela, se puede aplicar a</w:t>
      </w:r>
      <w:r w:rsidRPr="00A97239">
        <w:rPr>
          <w:rFonts w:ascii="Arial" w:hAnsi="Arial" w:cs="Arial"/>
          <w:lang w:val="es-VE"/>
        </w:rPr>
        <w:t xml:space="preserve"> una solic</w:t>
      </w:r>
      <w:r w:rsidR="00F05511">
        <w:rPr>
          <w:rFonts w:ascii="Arial" w:hAnsi="Arial" w:cs="Arial"/>
          <w:lang w:val="es-VE"/>
        </w:rPr>
        <w:t>itud por dificultades.</w:t>
      </w:r>
      <w:r w:rsidRPr="00A97239">
        <w:rPr>
          <w:rFonts w:ascii="Arial" w:hAnsi="Arial" w:cs="Arial"/>
          <w:lang w:val="es-VE"/>
        </w:rPr>
        <w:t xml:space="preserve"> Los hermanos se definen como un hermano, una hermana, un medio hermano, una media hermana, un hermanastro o una hermanastra que viven en el mismo hogar. </w:t>
      </w:r>
      <w:r w:rsidR="00F05511">
        <w:rPr>
          <w:rFonts w:ascii="Arial" w:hAnsi="Arial" w:cs="Arial"/>
          <w:lang w:val="es-VE"/>
        </w:rPr>
        <w:t xml:space="preserve">  </w:t>
      </w:r>
      <w:r w:rsidRPr="00A97239">
        <w:rPr>
          <w:rFonts w:ascii="Arial" w:hAnsi="Arial" w:cs="Arial"/>
          <w:lang w:val="es-VE"/>
        </w:rPr>
        <w:t>Se requerirá verificación.</w:t>
      </w:r>
    </w:p>
    <w:p w:rsidR="00BB66FD" w:rsidRPr="00A97239" w:rsidRDefault="00ED5DC1" w:rsidP="006C6889">
      <w:pPr>
        <w:widowControl w:val="0"/>
        <w:pBdr>
          <w:top w:val="nil"/>
          <w:left w:val="nil"/>
          <w:bottom w:val="nil"/>
          <w:right w:val="nil"/>
          <w:between w:val="nil"/>
        </w:pBdr>
        <w:spacing w:after="200" w:line="240" w:lineRule="auto"/>
        <w:jc w:val="both"/>
        <w:rPr>
          <w:rFonts w:ascii="Arial" w:eastAsia="Arial" w:hAnsi="Arial" w:cs="Arial"/>
          <w:color w:val="000000"/>
          <w:lang w:val="es-VE"/>
        </w:rPr>
      </w:pPr>
      <w:r w:rsidRPr="00A97239">
        <w:rPr>
          <w:rFonts w:ascii="Arial" w:eastAsia="Arial" w:hAnsi="Arial" w:cs="Arial"/>
          <w:b/>
          <w:color w:val="000000"/>
          <w:u w:val="single"/>
          <w:lang w:val="es-VE"/>
        </w:rPr>
        <w:t xml:space="preserve">D. </w:t>
      </w:r>
      <w:r w:rsidR="006C42ED" w:rsidRPr="00A97239">
        <w:rPr>
          <w:rFonts w:ascii="Arial" w:eastAsia="Arial" w:hAnsi="Arial" w:cs="Arial"/>
          <w:b/>
          <w:color w:val="000000"/>
          <w:u w:val="single"/>
          <w:lang w:val="es-VE"/>
        </w:rPr>
        <w:t>Disponibilidad de Transporte</w:t>
      </w:r>
      <w:r w:rsidRPr="00A97239">
        <w:rPr>
          <w:rFonts w:ascii="Arial" w:eastAsia="Arial" w:hAnsi="Arial" w:cs="Arial"/>
          <w:b/>
          <w:color w:val="000000"/>
          <w:u w:val="single"/>
          <w:lang w:val="es-VE"/>
        </w:rPr>
        <w:t xml:space="preserve"> </w:t>
      </w:r>
    </w:p>
    <w:p w:rsidR="006C42ED" w:rsidRPr="00A97239" w:rsidRDefault="006C42ED" w:rsidP="006C6889">
      <w:pPr>
        <w:jc w:val="both"/>
        <w:rPr>
          <w:rFonts w:ascii="Arial" w:hAnsi="Arial" w:cs="Arial"/>
          <w:lang w:val="es-VE"/>
        </w:rPr>
      </w:pPr>
      <w:r w:rsidRPr="00A97239">
        <w:rPr>
          <w:rFonts w:ascii="Arial" w:hAnsi="Arial" w:cs="Arial"/>
          <w:lang w:val="es-VE"/>
        </w:rPr>
        <w:t xml:space="preserve">No hay opciones de transporte del Distrito disponibles para ninguna opción de elección en el Condado Levy. </w:t>
      </w:r>
      <w:r w:rsidR="00F05511">
        <w:rPr>
          <w:rFonts w:ascii="Arial" w:hAnsi="Arial" w:cs="Arial"/>
          <w:lang w:val="es-VE"/>
        </w:rPr>
        <w:t xml:space="preserve">  </w:t>
      </w:r>
      <w:r w:rsidRPr="00A97239">
        <w:rPr>
          <w:rFonts w:ascii="Arial" w:hAnsi="Arial" w:cs="Arial"/>
          <w:lang w:val="es-VE"/>
        </w:rPr>
        <w:t>El transporte debe ser organizado y proporcionado por el padre/</w:t>
      </w:r>
      <w:r w:rsidR="00F05511" w:rsidRPr="00A97239">
        <w:rPr>
          <w:rFonts w:ascii="Arial" w:hAnsi="Arial" w:cs="Arial"/>
          <w:lang w:val="es-VE"/>
        </w:rPr>
        <w:t>guardián</w:t>
      </w:r>
      <w:r w:rsidRPr="00A97239">
        <w:rPr>
          <w:rFonts w:ascii="Arial" w:hAnsi="Arial" w:cs="Arial"/>
          <w:lang w:val="es-VE"/>
        </w:rPr>
        <w:t>.</w:t>
      </w:r>
    </w:p>
    <w:p w:rsidR="00BB66FD" w:rsidRPr="00A97239" w:rsidRDefault="00ED5DC1" w:rsidP="006C6889">
      <w:pPr>
        <w:widowControl w:val="0"/>
        <w:pBdr>
          <w:top w:val="nil"/>
          <w:left w:val="nil"/>
          <w:bottom w:val="nil"/>
          <w:right w:val="nil"/>
          <w:between w:val="nil"/>
        </w:pBdr>
        <w:spacing w:after="200" w:line="240" w:lineRule="auto"/>
        <w:jc w:val="both"/>
        <w:rPr>
          <w:rFonts w:ascii="Arial" w:eastAsia="Arial" w:hAnsi="Arial" w:cs="Arial"/>
          <w:color w:val="000000"/>
          <w:lang w:val="es-VE"/>
        </w:rPr>
      </w:pPr>
      <w:r w:rsidRPr="00A97239">
        <w:rPr>
          <w:rFonts w:ascii="Arial" w:eastAsia="Arial" w:hAnsi="Arial" w:cs="Arial"/>
          <w:b/>
          <w:color w:val="000000"/>
          <w:u w:val="single"/>
          <w:lang w:val="es-VE"/>
        </w:rPr>
        <w:t xml:space="preserve">E. </w:t>
      </w:r>
      <w:r w:rsidR="006C42ED" w:rsidRPr="00A97239">
        <w:rPr>
          <w:rFonts w:ascii="Arial" w:eastAsia="Arial" w:hAnsi="Arial" w:cs="Arial"/>
          <w:b/>
          <w:color w:val="000000"/>
          <w:u w:val="single"/>
          <w:lang w:val="es-VE"/>
        </w:rPr>
        <w:t>Transferencia de Estudiantes-Atletas</w:t>
      </w:r>
      <w:r w:rsidRPr="00A97239">
        <w:rPr>
          <w:rFonts w:ascii="Arial" w:eastAsia="Arial" w:hAnsi="Arial" w:cs="Arial"/>
          <w:b/>
          <w:color w:val="000000"/>
          <w:lang w:val="es-VE"/>
        </w:rPr>
        <w:t xml:space="preserve"> </w:t>
      </w:r>
    </w:p>
    <w:p w:rsidR="006C42ED" w:rsidRDefault="006C42ED" w:rsidP="006C6889">
      <w:pPr>
        <w:spacing w:after="0"/>
        <w:jc w:val="both"/>
        <w:rPr>
          <w:rFonts w:ascii="Arial" w:hAnsi="Arial" w:cs="Arial"/>
          <w:lang w:val="es-VE"/>
        </w:rPr>
      </w:pPr>
      <w:r w:rsidRPr="00A97239">
        <w:rPr>
          <w:rFonts w:ascii="Arial" w:hAnsi="Arial" w:cs="Arial"/>
          <w:lang w:val="es-VE"/>
        </w:rPr>
        <w:t xml:space="preserve">Los estudiantes atletas que se transfieran a otra escuela deben cumplir con las Reglas de Elegibilidad Atlética de la FHSAA para ser elegibles para participar en deportes </w:t>
      </w:r>
      <w:proofErr w:type="spellStart"/>
      <w:r w:rsidRPr="00A97239">
        <w:rPr>
          <w:rFonts w:ascii="Arial" w:hAnsi="Arial" w:cs="Arial"/>
          <w:lang w:val="es-VE"/>
        </w:rPr>
        <w:t>interescolares</w:t>
      </w:r>
      <w:proofErr w:type="spellEnd"/>
      <w:r w:rsidRPr="00A97239">
        <w:rPr>
          <w:rFonts w:ascii="Arial" w:hAnsi="Arial" w:cs="Arial"/>
          <w:lang w:val="es-VE"/>
        </w:rPr>
        <w:t xml:space="preserve"> y actividades extracurriculares </w:t>
      </w:r>
      <w:proofErr w:type="spellStart"/>
      <w:r w:rsidRPr="00A97239">
        <w:rPr>
          <w:rFonts w:ascii="Arial" w:hAnsi="Arial" w:cs="Arial"/>
          <w:lang w:val="es-VE"/>
        </w:rPr>
        <w:t>interescolares</w:t>
      </w:r>
      <w:proofErr w:type="spellEnd"/>
      <w:r w:rsidRPr="00A97239">
        <w:rPr>
          <w:rFonts w:ascii="Arial" w:hAnsi="Arial" w:cs="Arial"/>
          <w:lang w:val="es-VE"/>
        </w:rPr>
        <w:t>.</w:t>
      </w:r>
    </w:p>
    <w:p w:rsidR="00F05511" w:rsidRPr="00A97239" w:rsidRDefault="00F05511" w:rsidP="006C6889">
      <w:pPr>
        <w:spacing w:after="0"/>
        <w:jc w:val="both"/>
        <w:rPr>
          <w:rFonts w:ascii="Arial" w:hAnsi="Arial" w:cs="Arial"/>
          <w:lang w:val="es-VE"/>
        </w:rPr>
      </w:pPr>
    </w:p>
    <w:p w:rsidR="006C42ED" w:rsidRPr="00A97239" w:rsidRDefault="006C42ED" w:rsidP="006C6889">
      <w:pPr>
        <w:spacing w:after="0"/>
        <w:jc w:val="both"/>
        <w:rPr>
          <w:rFonts w:ascii="Arial" w:hAnsi="Arial" w:cs="Arial"/>
          <w:lang w:val="es-VE"/>
        </w:rPr>
      </w:pPr>
      <w:r w:rsidRPr="00A97239">
        <w:rPr>
          <w:rFonts w:ascii="Arial" w:hAnsi="Arial" w:cs="Arial"/>
          <w:lang w:val="es-VE"/>
        </w:rPr>
        <w:t xml:space="preserve">Un estudiante que participa en la Inscripción Abierta Controlada o en un programa de elección es elegible inmediatamente después de la inscripción para participar en deportes </w:t>
      </w:r>
      <w:proofErr w:type="spellStart"/>
      <w:r w:rsidRPr="00A97239">
        <w:rPr>
          <w:rFonts w:ascii="Arial" w:hAnsi="Arial" w:cs="Arial"/>
          <w:lang w:val="es-VE"/>
        </w:rPr>
        <w:t>interescolares</w:t>
      </w:r>
      <w:proofErr w:type="spellEnd"/>
      <w:r w:rsidRPr="00A97239">
        <w:rPr>
          <w:rFonts w:ascii="Arial" w:hAnsi="Arial" w:cs="Arial"/>
          <w:lang w:val="es-VE"/>
        </w:rPr>
        <w:t xml:space="preserve"> y actividades extracurriculares </w:t>
      </w:r>
      <w:proofErr w:type="spellStart"/>
      <w:r w:rsidRPr="00A97239">
        <w:rPr>
          <w:rFonts w:ascii="Arial" w:hAnsi="Arial" w:cs="Arial"/>
          <w:lang w:val="es-VE"/>
        </w:rPr>
        <w:t>interescolares</w:t>
      </w:r>
      <w:proofErr w:type="spellEnd"/>
      <w:r w:rsidRPr="00A97239">
        <w:rPr>
          <w:rFonts w:ascii="Arial" w:hAnsi="Arial" w:cs="Arial"/>
          <w:lang w:val="es-VE"/>
        </w:rPr>
        <w:t>, si cumplen con las pautas de elegibilidad de la FHSAA.</w:t>
      </w:r>
    </w:p>
    <w:p w:rsidR="00BB66FD" w:rsidRPr="00A97239" w:rsidRDefault="00BB66FD" w:rsidP="006C6889">
      <w:pPr>
        <w:spacing w:after="0"/>
        <w:jc w:val="both"/>
        <w:rPr>
          <w:rFonts w:ascii="Arial" w:hAnsi="Arial" w:cs="Arial"/>
          <w:lang w:val="es-VE"/>
        </w:rPr>
      </w:pPr>
    </w:p>
    <w:p w:rsidR="006C42ED" w:rsidRPr="00A97239" w:rsidRDefault="006C42ED" w:rsidP="006C6889">
      <w:pPr>
        <w:spacing w:after="0"/>
        <w:jc w:val="both"/>
        <w:rPr>
          <w:rFonts w:ascii="Arial" w:hAnsi="Arial" w:cs="Arial"/>
          <w:lang w:val="es-VE"/>
        </w:rPr>
      </w:pPr>
      <w:r w:rsidRPr="00A97239">
        <w:rPr>
          <w:rFonts w:ascii="Arial" w:hAnsi="Arial" w:cs="Arial"/>
          <w:lang w:val="es-VE"/>
        </w:rPr>
        <w:lastRenderedPageBreak/>
        <w:t>Un estudiante no puede participar en un deporte si participó en ese mismo deporte en otra escuela durante ese año escolar, a menos que el estudiante cumpla con uno de los siguientes criterios:</w:t>
      </w:r>
    </w:p>
    <w:p w:rsidR="006C42ED" w:rsidRPr="00A97239" w:rsidRDefault="006C42ED" w:rsidP="006C6889">
      <w:pPr>
        <w:spacing w:after="0"/>
        <w:jc w:val="both"/>
        <w:rPr>
          <w:rFonts w:ascii="Arial" w:hAnsi="Arial" w:cs="Arial"/>
          <w:lang w:val="es-VE"/>
        </w:rPr>
      </w:pPr>
      <w:r w:rsidRPr="00A97239">
        <w:rPr>
          <w:rFonts w:ascii="Arial" w:hAnsi="Arial" w:cs="Arial"/>
          <w:lang w:val="es-VE"/>
        </w:rPr>
        <w:t>• Hijos dependientes de personal militar en servicio activo cuya mudanza resultó de órdenes militares.</w:t>
      </w:r>
    </w:p>
    <w:p w:rsidR="006C42ED" w:rsidRPr="00A97239" w:rsidRDefault="006C42ED" w:rsidP="006C6889">
      <w:pPr>
        <w:spacing w:after="0"/>
        <w:jc w:val="both"/>
        <w:rPr>
          <w:rFonts w:ascii="Arial" w:hAnsi="Arial" w:cs="Arial"/>
          <w:lang w:val="es-VE"/>
        </w:rPr>
      </w:pPr>
      <w:r w:rsidRPr="00A97239">
        <w:rPr>
          <w:rFonts w:ascii="Arial" w:hAnsi="Arial" w:cs="Arial"/>
          <w:lang w:val="es-VE"/>
        </w:rPr>
        <w:t>• Niños que han sido reubicados debido a una colocación de cuidado de crianza en una zona escolar diferente.</w:t>
      </w:r>
    </w:p>
    <w:p w:rsidR="006C42ED" w:rsidRPr="00A97239" w:rsidRDefault="006C42ED" w:rsidP="006C6889">
      <w:pPr>
        <w:spacing w:after="0"/>
        <w:jc w:val="both"/>
        <w:rPr>
          <w:rFonts w:ascii="Arial" w:hAnsi="Arial" w:cs="Arial"/>
          <w:lang w:val="es-VE"/>
        </w:rPr>
      </w:pPr>
      <w:r w:rsidRPr="00A97239">
        <w:rPr>
          <w:rFonts w:ascii="Arial" w:hAnsi="Arial" w:cs="Arial"/>
          <w:lang w:val="es-VE"/>
        </w:rPr>
        <w:t>• Los niños que han sido trasladados debido a un cambio de custodia ordenado por un tribun</w:t>
      </w:r>
      <w:r w:rsidR="00714966" w:rsidRPr="00A97239">
        <w:rPr>
          <w:rFonts w:ascii="Arial" w:hAnsi="Arial" w:cs="Arial"/>
          <w:lang w:val="es-VE"/>
        </w:rPr>
        <w:t>al debido a la separación o</w:t>
      </w:r>
      <w:r w:rsidRPr="00A97239">
        <w:rPr>
          <w:rFonts w:ascii="Arial" w:hAnsi="Arial" w:cs="Arial"/>
          <w:lang w:val="es-VE"/>
        </w:rPr>
        <w:t xml:space="preserve"> divorcio, o la enfermedad grave o la muerte de un padre con custodia.</w:t>
      </w:r>
    </w:p>
    <w:p w:rsidR="006C42ED" w:rsidRPr="00A97239" w:rsidRDefault="006C42ED" w:rsidP="006C6889">
      <w:pPr>
        <w:spacing w:after="0"/>
        <w:jc w:val="both"/>
        <w:rPr>
          <w:rFonts w:ascii="Arial" w:hAnsi="Arial" w:cs="Arial"/>
          <w:lang w:val="es-VE"/>
        </w:rPr>
      </w:pPr>
      <w:r w:rsidRPr="00A97239">
        <w:rPr>
          <w:rFonts w:ascii="Arial" w:hAnsi="Arial" w:cs="Arial"/>
          <w:lang w:val="es-VE"/>
        </w:rPr>
        <w:t>• Existe una buena causa p</w:t>
      </w:r>
      <w:r w:rsidR="00F05511">
        <w:rPr>
          <w:rFonts w:ascii="Arial" w:hAnsi="Arial" w:cs="Arial"/>
          <w:lang w:val="es-VE"/>
        </w:rPr>
        <w:t>ara participar según la norma</w:t>
      </w:r>
      <w:r w:rsidRPr="00A97239">
        <w:rPr>
          <w:rFonts w:ascii="Arial" w:hAnsi="Arial" w:cs="Arial"/>
          <w:lang w:val="es-VE"/>
        </w:rPr>
        <w:t xml:space="preserve"> del distrito o de la escuela chárter.</w:t>
      </w:r>
    </w:p>
    <w:p w:rsidR="00BB66FD" w:rsidRPr="00F05511" w:rsidRDefault="00BB66FD" w:rsidP="006C6889">
      <w:pPr>
        <w:spacing w:after="0"/>
        <w:jc w:val="both"/>
        <w:rPr>
          <w:rFonts w:ascii="Arial" w:hAnsi="Arial" w:cs="Arial"/>
          <w:lang w:val="es-VE"/>
        </w:rPr>
      </w:pPr>
    </w:p>
    <w:p w:rsidR="00BB66FD" w:rsidRPr="00A97239" w:rsidRDefault="00ED5DC1" w:rsidP="006C6889">
      <w:pPr>
        <w:widowControl w:val="0"/>
        <w:pBdr>
          <w:top w:val="nil"/>
          <w:left w:val="nil"/>
          <w:bottom w:val="nil"/>
          <w:right w:val="nil"/>
          <w:between w:val="nil"/>
        </w:pBdr>
        <w:spacing w:after="200" w:line="240" w:lineRule="auto"/>
        <w:jc w:val="both"/>
        <w:rPr>
          <w:rFonts w:ascii="Arial" w:eastAsia="Arial" w:hAnsi="Arial" w:cs="Arial"/>
          <w:color w:val="000000"/>
          <w:lang w:val="es-VE"/>
        </w:rPr>
      </w:pPr>
      <w:r w:rsidRPr="00A97239">
        <w:rPr>
          <w:rFonts w:ascii="Arial" w:eastAsia="Arial" w:hAnsi="Arial" w:cs="Arial"/>
          <w:b/>
          <w:color w:val="000000"/>
          <w:u w:val="single"/>
          <w:lang w:val="es-VE"/>
        </w:rPr>
        <w:t xml:space="preserve">F. </w:t>
      </w:r>
      <w:r w:rsidR="006C42ED" w:rsidRPr="00A97239">
        <w:rPr>
          <w:rFonts w:ascii="Arial" w:eastAsia="Arial" w:hAnsi="Arial" w:cs="Arial"/>
          <w:b/>
          <w:color w:val="000000"/>
          <w:u w:val="single"/>
          <w:lang w:val="es-VE"/>
        </w:rPr>
        <w:t>Regreso Voluntario a la Escuela o Distrito Asignado</w:t>
      </w:r>
      <w:r w:rsidRPr="00A97239">
        <w:rPr>
          <w:rFonts w:ascii="Arial" w:eastAsia="Arial" w:hAnsi="Arial" w:cs="Arial"/>
          <w:b/>
          <w:color w:val="000000"/>
          <w:u w:val="single"/>
          <w:lang w:val="es-VE"/>
        </w:rPr>
        <w:t xml:space="preserve"> </w:t>
      </w:r>
    </w:p>
    <w:p w:rsidR="00BB66FD" w:rsidRPr="00A97239" w:rsidRDefault="006C42ED" w:rsidP="006C6889">
      <w:pPr>
        <w:jc w:val="both"/>
        <w:rPr>
          <w:rFonts w:ascii="Arial" w:hAnsi="Arial" w:cs="Arial"/>
          <w:lang w:val="es-VE"/>
        </w:rPr>
      </w:pPr>
      <w:r w:rsidRPr="00A97239">
        <w:rPr>
          <w:rFonts w:ascii="Arial" w:hAnsi="Arial" w:cs="Arial"/>
          <w:lang w:val="es-VE"/>
        </w:rPr>
        <w:t>Previa solicitud, se le permitirá a un estudiante regresar a la escuela zonal del estudiante; sin embargo, se recomienda que el estudiante regrese al final del período de calificación o semestre, a menos que existan circunstancias atenuantes.</w:t>
      </w:r>
    </w:p>
    <w:p w:rsidR="00BB66FD" w:rsidRPr="00A97239" w:rsidRDefault="00ED5DC1" w:rsidP="006C6889">
      <w:pPr>
        <w:widowControl w:val="0"/>
        <w:pBdr>
          <w:top w:val="nil"/>
          <w:left w:val="nil"/>
          <w:bottom w:val="nil"/>
          <w:right w:val="nil"/>
          <w:between w:val="nil"/>
        </w:pBdr>
        <w:spacing w:after="200" w:line="240" w:lineRule="auto"/>
        <w:jc w:val="both"/>
        <w:rPr>
          <w:rFonts w:ascii="Arial" w:eastAsia="Arial" w:hAnsi="Arial" w:cs="Arial"/>
          <w:color w:val="000000"/>
          <w:lang w:val="es-VE"/>
        </w:rPr>
      </w:pPr>
      <w:r w:rsidRPr="00A97239">
        <w:rPr>
          <w:rFonts w:ascii="Arial" w:eastAsia="Arial" w:hAnsi="Arial" w:cs="Arial"/>
          <w:b/>
          <w:color w:val="000000"/>
          <w:u w:val="single"/>
          <w:lang w:val="es-VE"/>
        </w:rPr>
        <w:t xml:space="preserve">G. </w:t>
      </w:r>
      <w:r w:rsidR="00355ADC" w:rsidRPr="00A97239">
        <w:rPr>
          <w:rFonts w:ascii="Arial" w:eastAsia="Arial" w:hAnsi="Arial" w:cs="Arial"/>
          <w:b/>
          <w:color w:val="000000"/>
          <w:u w:val="single"/>
          <w:lang w:val="es-VE"/>
        </w:rPr>
        <w:t>Rescisión</w:t>
      </w:r>
      <w:r w:rsidR="006C42ED" w:rsidRPr="00A97239">
        <w:rPr>
          <w:rFonts w:ascii="Arial" w:eastAsia="Arial" w:hAnsi="Arial" w:cs="Arial"/>
          <w:b/>
          <w:color w:val="000000"/>
          <w:u w:val="single"/>
          <w:lang w:val="es-VE"/>
        </w:rPr>
        <w:t xml:space="preserve"> de la </w:t>
      </w:r>
      <w:r w:rsidR="00355ADC" w:rsidRPr="00A97239">
        <w:rPr>
          <w:rFonts w:ascii="Arial" w:eastAsia="Arial" w:hAnsi="Arial" w:cs="Arial"/>
          <w:b/>
          <w:color w:val="000000"/>
          <w:u w:val="single"/>
          <w:lang w:val="es-VE"/>
        </w:rPr>
        <w:t>Colocación</w:t>
      </w:r>
      <w:r w:rsidRPr="00A97239">
        <w:rPr>
          <w:rFonts w:ascii="Arial" w:eastAsia="Arial" w:hAnsi="Arial" w:cs="Arial"/>
          <w:b/>
          <w:color w:val="000000"/>
          <w:u w:val="single"/>
          <w:lang w:val="es-VE"/>
        </w:rPr>
        <w:t xml:space="preserve"> </w:t>
      </w:r>
    </w:p>
    <w:p w:rsidR="006C42ED" w:rsidRPr="00A97239" w:rsidRDefault="00F05511" w:rsidP="006C6889">
      <w:pPr>
        <w:spacing w:after="0"/>
        <w:jc w:val="both"/>
        <w:rPr>
          <w:rFonts w:ascii="Arial" w:hAnsi="Arial" w:cs="Arial"/>
          <w:lang w:val="es-VE"/>
        </w:rPr>
      </w:pPr>
      <w:r>
        <w:rPr>
          <w:rFonts w:ascii="Arial" w:hAnsi="Arial" w:cs="Arial"/>
          <w:lang w:val="es-VE"/>
        </w:rPr>
        <w:t>La Colocación de I</w:t>
      </w:r>
      <w:r w:rsidR="006C42ED" w:rsidRPr="00A97239">
        <w:rPr>
          <w:rFonts w:ascii="Arial" w:hAnsi="Arial" w:cs="Arial"/>
          <w:lang w:val="es-VE"/>
        </w:rPr>
        <w:t xml:space="preserve">nscripción </w:t>
      </w:r>
      <w:r>
        <w:rPr>
          <w:rFonts w:ascii="Arial" w:hAnsi="Arial" w:cs="Arial"/>
          <w:lang w:val="es-VE"/>
        </w:rPr>
        <w:t>A</w:t>
      </w:r>
      <w:r w:rsidR="006C42ED" w:rsidRPr="00A97239">
        <w:rPr>
          <w:rFonts w:ascii="Arial" w:hAnsi="Arial" w:cs="Arial"/>
          <w:lang w:val="es-VE"/>
        </w:rPr>
        <w:t>bierta controlada puede rescindirse si:</w:t>
      </w:r>
    </w:p>
    <w:p w:rsidR="006C42ED" w:rsidRPr="00A97239" w:rsidRDefault="006C42ED" w:rsidP="006C6889">
      <w:pPr>
        <w:spacing w:after="0"/>
        <w:jc w:val="both"/>
        <w:rPr>
          <w:rFonts w:ascii="Arial" w:hAnsi="Arial" w:cs="Arial"/>
          <w:lang w:val="es-VE"/>
        </w:rPr>
      </w:pPr>
      <w:r w:rsidRPr="00A97239">
        <w:rPr>
          <w:rFonts w:ascii="Arial" w:hAnsi="Arial" w:cs="Arial"/>
          <w:lang w:val="es-VE"/>
        </w:rPr>
        <w:t>• Se proporcionó información in</w:t>
      </w:r>
      <w:r w:rsidR="009E5E37" w:rsidRPr="00A97239">
        <w:rPr>
          <w:rFonts w:ascii="Arial" w:hAnsi="Arial" w:cs="Arial"/>
          <w:lang w:val="es-VE"/>
        </w:rPr>
        <w:t>correcta o falsa en la aplicación</w:t>
      </w:r>
      <w:r w:rsidRPr="00A97239">
        <w:rPr>
          <w:rFonts w:ascii="Arial" w:hAnsi="Arial" w:cs="Arial"/>
          <w:lang w:val="es-VE"/>
        </w:rPr>
        <w:t>;</w:t>
      </w:r>
    </w:p>
    <w:p w:rsidR="006C42ED" w:rsidRPr="00A97239" w:rsidRDefault="006C42ED" w:rsidP="006C6889">
      <w:pPr>
        <w:spacing w:after="0"/>
        <w:jc w:val="both"/>
        <w:rPr>
          <w:rFonts w:ascii="Arial" w:hAnsi="Arial" w:cs="Arial"/>
          <w:lang w:val="es-VE"/>
        </w:rPr>
      </w:pPr>
      <w:r w:rsidRPr="00A97239">
        <w:rPr>
          <w:rFonts w:ascii="Arial" w:hAnsi="Arial" w:cs="Arial"/>
          <w:lang w:val="es-VE"/>
        </w:rPr>
        <w:t>• Se desarrollan problemas de asistencia, tardanzas o disciplina/comportamiento en la escuela receptora.</w:t>
      </w:r>
    </w:p>
    <w:p w:rsidR="007D20E9" w:rsidRPr="006C6889" w:rsidRDefault="007D20E9" w:rsidP="006C6889">
      <w:pPr>
        <w:spacing w:after="0"/>
        <w:jc w:val="both"/>
        <w:rPr>
          <w:rFonts w:ascii="Arial" w:hAnsi="Arial" w:cs="Arial"/>
          <w:lang w:val="es-VE"/>
        </w:rPr>
      </w:pPr>
    </w:p>
    <w:p w:rsidR="00BB66FD" w:rsidRPr="00A97239" w:rsidRDefault="00ED5DC1" w:rsidP="006C6889">
      <w:pPr>
        <w:widowControl w:val="0"/>
        <w:pBdr>
          <w:top w:val="nil"/>
          <w:left w:val="nil"/>
          <w:bottom w:val="nil"/>
          <w:right w:val="nil"/>
          <w:between w:val="nil"/>
        </w:pBdr>
        <w:spacing w:after="200" w:line="240" w:lineRule="auto"/>
        <w:jc w:val="both"/>
        <w:rPr>
          <w:rFonts w:ascii="Arial" w:eastAsia="Arial" w:hAnsi="Arial" w:cs="Arial"/>
          <w:color w:val="000000"/>
          <w:lang w:val="es-VE"/>
        </w:rPr>
      </w:pPr>
      <w:r w:rsidRPr="00A97239">
        <w:rPr>
          <w:rFonts w:ascii="Arial" w:eastAsia="Arial" w:hAnsi="Arial" w:cs="Arial"/>
          <w:b/>
          <w:color w:val="000000"/>
          <w:u w:val="single"/>
          <w:lang w:val="es-VE"/>
        </w:rPr>
        <w:t xml:space="preserve">H. </w:t>
      </w:r>
      <w:r w:rsidR="007D20E9" w:rsidRPr="00A97239">
        <w:rPr>
          <w:rFonts w:ascii="Arial" w:eastAsia="Arial" w:hAnsi="Arial" w:cs="Arial"/>
          <w:b/>
          <w:color w:val="000000"/>
          <w:u w:val="single"/>
          <w:lang w:val="es-VE"/>
        </w:rPr>
        <w:t xml:space="preserve">Cumplimiento del </w:t>
      </w:r>
      <w:r w:rsidR="00355ADC" w:rsidRPr="00A97239">
        <w:rPr>
          <w:rFonts w:ascii="Arial" w:eastAsia="Arial" w:hAnsi="Arial" w:cs="Arial"/>
          <w:b/>
          <w:color w:val="000000"/>
          <w:u w:val="single"/>
          <w:lang w:val="es-VE"/>
        </w:rPr>
        <w:t>Tamaño</w:t>
      </w:r>
      <w:r w:rsidR="007D20E9" w:rsidRPr="00A97239">
        <w:rPr>
          <w:rFonts w:ascii="Arial" w:eastAsia="Arial" w:hAnsi="Arial" w:cs="Arial"/>
          <w:b/>
          <w:color w:val="000000"/>
          <w:u w:val="single"/>
          <w:lang w:val="es-VE"/>
        </w:rPr>
        <w:t xml:space="preserve"> de la Clase</w:t>
      </w:r>
      <w:r w:rsidRPr="00A97239">
        <w:rPr>
          <w:rFonts w:ascii="Arial" w:eastAsia="Arial" w:hAnsi="Arial" w:cs="Arial"/>
          <w:b/>
          <w:color w:val="000000"/>
          <w:u w:val="single"/>
          <w:lang w:val="es-VE"/>
        </w:rPr>
        <w:t xml:space="preserve"> </w:t>
      </w:r>
    </w:p>
    <w:p w:rsidR="007D20E9" w:rsidRPr="00A97239" w:rsidRDefault="007D20E9" w:rsidP="006C6889">
      <w:pPr>
        <w:jc w:val="both"/>
        <w:rPr>
          <w:rFonts w:ascii="Arial" w:hAnsi="Arial" w:cs="Arial"/>
          <w:lang w:val="es-VE"/>
        </w:rPr>
      </w:pPr>
      <w:r w:rsidRPr="00A97239">
        <w:rPr>
          <w:rFonts w:ascii="Arial" w:hAnsi="Arial" w:cs="Arial"/>
          <w:lang w:val="es-VE"/>
        </w:rPr>
        <w:t>La disponibilidad de cupos en una escuela designada con capacidad conforme al proceso de Inscripción Abierta Controlada está sujeta al tamaño máximo de clase de conformidad con el Estatuto de Florida 1003.03 y la Sección 1, Artículo IX de la Constitución del Estado.</w:t>
      </w:r>
    </w:p>
    <w:p w:rsidR="00BB66FD" w:rsidRPr="00A97239" w:rsidRDefault="00ED5DC1" w:rsidP="006C6889">
      <w:pPr>
        <w:widowControl w:val="0"/>
        <w:pBdr>
          <w:top w:val="nil"/>
          <w:left w:val="nil"/>
          <w:bottom w:val="nil"/>
          <w:right w:val="nil"/>
          <w:between w:val="nil"/>
        </w:pBdr>
        <w:spacing w:after="200" w:line="240" w:lineRule="auto"/>
        <w:jc w:val="both"/>
        <w:rPr>
          <w:rFonts w:ascii="Arial" w:eastAsia="Arial" w:hAnsi="Arial" w:cs="Arial"/>
          <w:color w:val="000000"/>
          <w:lang w:val="es-VE"/>
        </w:rPr>
      </w:pPr>
      <w:r w:rsidRPr="00A97239">
        <w:rPr>
          <w:rFonts w:ascii="Arial" w:eastAsia="Arial" w:hAnsi="Arial" w:cs="Arial"/>
          <w:b/>
          <w:u w:val="single"/>
          <w:lang w:val="es-VE"/>
        </w:rPr>
        <w:t>I</w:t>
      </w:r>
      <w:r w:rsidRPr="00A97239">
        <w:rPr>
          <w:rFonts w:ascii="Arial" w:eastAsia="Arial" w:hAnsi="Arial" w:cs="Arial"/>
          <w:b/>
          <w:color w:val="000000"/>
          <w:u w:val="single"/>
          <w:lang w:val="es-VE"/>
        </w:rPr>
        <w:t xml:space="preserve">. </w:t>
      </w:r>
      <w:r w:rsidR="007D20E9" w:rsidRPr="00A97239">
        <w:rPr>
          <w:rFonts w:ascii="Arial" w:eastAsia="Arial" w:hAnsi="Arial" w:cs="Arial"/>
          <w:b/>
          <w:color w:val="000000"/>
          <w:u w:val="single"/>
          <w:lang w:val="es-VE"/>
        </w:rPr>
        <w:t>Transferencias por Dificultades</w:t>
      </w:r>
      <w:r w:rsidRPr="00A97239">
        <w:rPr>
          <w:rFonts w:ascii="Arial" w:eastAsia="Arial" w:hAnsi="Arial" w:cs="Arial"/>
          <w:b/>
          <w:color w:val="000000"/>
          <w:u w:val="single"/>
          <w:lang w:val="es-VE"/>
        </w:rPr>
        <w:t xml:space="preserve"> </w:t>
      </w:r>
    </w:p>
    <w:p w:rsidR="007D20E9" w:rsidRPr="00A97239" w:rsidRDefault="007D20E9" w:rsidP="006C6889">
      <w:pPr>
        <w:jc w:val="both"/>
        <w:rPr>
          <w:rFonts w:ascii="Arial" w:hAnsi="Arial" w:cs="Arial"/>
          <w:lang w:val="es-VE"/>
        </w:rPr>
      </w:pPr>
      <w:r w:rsidRPr="00A97239">
        <w:rPr>
          <w:rFonts w:ascii="Arial" w:hAnsi="Arial" w:cs="Arial"/>
          <w:lang w:val="es-VE"/>
        </w:rPr>
        <w:t xml:space="preserve">A un estudiante se le puede otorgar una transferencia por “dificultades” cuando existe una condición o situación que implica una circunstancia adversa o apremiante o un estado de infortunio exclusivo de la vida de ese estudiante o de la situación de vida de una familia. </w:t>
      </w:r>
      <w:r w:rsidR="009E5E37" w:rsidRPr="00A97239">
        <w:rPr>
          <w:rFonts w:ascii="Arial" w:hAnsi="Arial" w:cs="Arial"/>
          <w:lang w:val="es-VE"/>
        </w:rPr>
        <w:t xml:space="preserve">  </w:t>
      </w:r>
      <w:r w:rsidRPr="00A97239">
        <w:rPr>
          <w:rFonts w:ascii="Arial" w:hAnsi="Arial" w:cs="Arial"/>
          <w:lang w:val="es-VE"/>
        </w:rPr>
        <w:t>La situación podría afectar la capacidad del estudiante para lograr el éxito en la escuela de su zona.</w:t>
      </w:r>
      <w:r w:rsidR="009E5E37" w:rsidRPr="00A97239">
        <w:rPr>
          <w:rFonts w:ascii="Arial" w:hAnsi="Arial" w:cs="Arial"/>
          <w:lang w:val="es-VE"/>
        </w:rPr>
        <w:t xml:space="preserve">  </w:t>
      </w:r>
      <w:r w:rsidRPr="00A97239">
        <w:rPr>
          <w:rFonts w:ascii="Arial" w:hAnsi="Arial" w:cs="Arial"/>
          <w:lang w:val="es-VE"/>
        </w:rPr>
        <w:t xml:space="preserve"> La documentación pertinent</w:t>
      </w:r>
      <w:r w:rsidR="009E5E37" w:rsidRPr="00A97239">
        <w:rPr>
          <w:rFonts w:ascii="Arial" w:hAnsi="Arial" w:cs="Arial"/>
          <w:lang w:val="es-VE"/>
        </w:rPr>
        <w:t>e debe adjuntarse a la Aplicación de Elección de E</w:t>
      </w:r>
      <w:r w:rsidRPr="00A97239">
        <w:rPr>
          <w:rFonts w:ascii="Arial" w:hAnsi="Arial" w:cs="Arial"/>
          <w:lang w:val="es-VE"/>
        </w:rPr>
        <w:t>scuela.</w:t>
      </w:r>
    </w:p>
    <w:p w:rsidR="00BB66FD" w:rsidRPr="00A97239" w:rsidRDefault="00ED5DC1" w:rsidP="006C6889">
      <w:pPr>
        <w:widowControl w:val="0"/>
        <w:pBdr>
          <w:top w:val="nil"/>
          <w:left w:val="nil"/>
          <w:bottom w:val="nil"/>
          <w:right w:val="nil"/>
          <w:between w:val="nil"/>
        </w:pBdr>
        <w:spacing w:after="275" w:line="240" w:lineRule="auto"/>
        <w:jc w:val="both"/>
        <w:rPr>
          <w:rFonts w:ascii="Arial" w:eastAsia="Arial" w:hAnsi="Arial" w:cs="Arial"/>
          <w:color w:val="000000"/>
          <w:u w:val="single"/>
          <w:lang w:val="es-VE"/>
        </w:rPr>
      </w:pPr>
      <w:r w:rsidRPr="00A97239">
        <w:rPr>
          <w:rFonts w:ascii="Arial" w:eastAsia="Arial" w:hAnsi="Arial" w:cs="Arial"/>
          <w:b/>
          <w:u w:val="single"/>
          <w:lang w:val="es-VE"/>
        </w:rPr>
        <w:t>J</w:t>
      </w:r>
      <w:r w:rsidRPr="00A97239">
        <w:rPr>
          <w:rFonts w:ascii="Arial" w:eastAsia="Arial" w:hAnsi="Arial" w:cs="Arial"/>
          <w:b/>
          <w:color w:val="000000"/>
          <w:u w:val="single"/>
          <w:lang w:val="es-VE"/>
        </w:rPr>
        <w:t xml:space="preserve">. </w:t>
      </w:r>
      <w:r w:rsidR="00355ADC" w:rsidRPr="00A97239">
        <w:rPr>
          <w:rFonts w:ascii="Arial" w:eastAsia="Arial" w:hAnsi="Arial" w:cs="Arial"/>
          <w:b/>
          <w:color w:val="000000"/>
          <w:u w:val="single"/>
          <w:lang w:val="es-VE"/>
        </w:rPr>
        <w:t>Colocación</w:t>
      </w:r>
      <w:r w:rsidR="007D20E9" w:rsidRPr="00A97239">
        <w:rPr>
          <w:rFonts w:ascii="Arial" w:eastAsia="Arial" w:hAnsi="Arial" w:cs="Arial"/>
          <w:b/>
          <w:color w:val="000000"/>
          <w:u w:val="single"/>
          <w:lang w:val="es-VE"/>
        </w:rPr>
        <w:t xml:space="preserve"> Preferencial</w:t>
      </w:r>
      <w:r w:rsidRPr="00A97239">
        <w:rPr>
          <w:rFonts w:ascii="Arial" w:eastAsia="Arial" w:hAnsi="Arial" w:cs="Arial"/>
          <w:b/>
          <w:color w:val="000000"/>
          <w:u w:val="single"/>
          <w:lang w:val="es-VE"/>
        </w:rPr>
        <w:t xml:space="preserve"> </w:t>
      </w:r>
    </w:p>
    <w:p w:rsidR="007D20E9" w:rsidRPr="00A97239" w:rsidRDefault="007D20E9" w:rsidP="006C6889">
      <w:pPr>
        <w:spacing w:after="0"/>
        <w:jc w:val="both"/>
        <w:rPr>
          <w:rFonts w:ascii="Arial" w:hAnsi="Arial" w:cs="Arial"/>
          <w:lang w:val="es-VE"/>
        </w:rPr>
      </w:pPr>
      <w:r w:rsidRPr="00A97239">
        <w:rPr>
          <w:rFonts w:ascii="Arial" w:hAnsi="Arial" w:cs="Arial"/>
          <w:lang w:val="es-VE"/>
        </w:rPr>
        <w:t>Se proporcionará una ubicación preferencial a los siguientes a través del proceso de transf</w:t>
      </w:r>
      <w:r w:rsidR="009E5E37" w:rsidRPr="00A97239">
        <w:rPr>
          <w:rFonts w:ascii="Arial" w:hAnsi="Arial" w:cs="Arial"/>
          <w:lang w:val="es-VE"/>
        </w:rPr>
        <w:t>erencia por dificultades</w:t>
      </w:r>
      <w:r w:rsidRPr="00A97239">
        <w:rPr>
          <w:rFonts w:ascii="Arial" w:hAnsi="Arial" w:cs="Arial"/>
          <w:lang w:val="es-VE"/>
        </w:rPr>
        <w:t>:</w:t>
      </w:r>
    </w:p>
    <w:p w:rsidR="007D20E9" w:rsidRPr="00A97239" w:rsidRDefault="007D20E9" w:rsidP="006C6889">
      <w:pPr>
        <w:spacing w:after="0"/>
        <w:jc w:val="both"/>
        <w:rPr>
          <w:rFonts w:ascii="Arial" w:hAnsi="Arial" w:cs="Arial"/>
          <w:lang w:val="es-VE"/>
        </w:rPr>
      </w:pPr>
      <w:r w:rsidRPr="00A97239">
        <w:rPr>
          <w:rFonts w:ascii="Arial" w:hAnsi="Arial" w:cs="Arial"/>
          <w:lang w:val="es-VE"/>
        </w:rPr>
        <w:t>• Hijos dependientes de personal militar en servicio activo cuya mudanza resultó de órdenes militares.</w:t>
      </w:r>
    </w:p>
    <w:p w:rsidR="007D20E9" w:rsidRPr="00A97239" w:rsidRDefault="007D20E9" w:rsidP="006C6889">
      <w:pPr>
        <w:spacing w:after="0"/>
        <w:jc w:val="both"/>
        <w:rPr>
          <w:rFonts w:ascii="Arial" w:hAnsi="Arial" w:cs="Arial"/>
          <w:lang w:val="es-VE"/>
        </w:rPr>
      </w:pPr>
      <w:r w:rsidRPr="00A97239">
        <w:rPr>
          <w:rFonts w:ascii="Arial" w:hAnsi="Arial" w:cs="Arial"/>
          <w:lang w:val="es-VE"/>
        </w:rPr>
        <w:t>• Niños que han sido reubicados debido a una colocación de cuidado de crianza en una zona escolar diferente.</w:t>
      </w:r>
    </w:p>
    <w:p w:rsidR="007D20E9" w:rsidRPr="00A97239" w:rsidRDefault="007D20E9" w:rsidP="006C6889">
      <w:pPr>
        <w:spacing w:after="0"/>
        <w:jc w:val="both"/>
        <w:rPr>
          <w:rFonts w:ascii="Arial" w:hAnsi="Arial" w:cs="Arial"/>
          <w:lang w:val="es-VE"/>
        </w:rPr>
      </w:pPr>
      <w:r w:rsidRPr="00A97239">
        <w:rPr>
          <w:rFonts w:ascii="Arial" w:hAnsi="Arial" w:cs="Arial"/>
          <w:lang w:val="es-VE"/>
        </w:rPr>
        <w:t>• Los niños que han sido trasladados debido a un cambio de custodia ordenado por un tr</w:t>
      </w:r>
      <w:r w:rsidR="009E5E37" w:rsidRPr="00A97239">
        <w:rPr>
          <w:rFonts w:ascii="Arial" w:hAnsi="Arial" w:cs="Arial"/>
          <w:lang w:val="es-VE"/>
        </w:rPr>
        <w:t xml:space="preserve">ibunal debido a la separación o </w:t>
      </w:r>
      <w:r w:rsidRPr="00A97239">
        <w:rPr>
          <w:rFonts w:ascii="Arial" w:hAnsi="Arial" w:cs="Arial"/>
          <w:lang w:val="es-VE"/>
        </w:rPr>
        <w:t>divorcio, o la enfermedad grave o la muerte de un padre con custodia.</w:t>
      </w:r>
    </w:p>
    <w:p w:rsidR="00BB66FD" w:rsidRPr="00A97239" w:rsidRDefault="00BB66FD" w:rsidP="006C6889">
      <w:pPr>
        <w:widowControl w:val="0"/>
        <w:pBdr>
          <w:top w:val="nil"/>
          <w:left w:val="nil"/>
          <w:bottom w:val="nil"/>
          <w:right w:val="nil"/>
          <w:between w:val="nil"/>
        </w:pBdr>
        <w:spacing w:after="0" w:line="240" w:lineRule="auto"/>
        <w:jc w:val="both"/>
        <w:rPr>
          <w:rFonts w:ascii="Arial" w:eastAsia="Arial" w:hAnsi="Arial" w:cs="Arial"/>
          <w:color w:val="000000"/>
          <w:lang w:val="es-VE"/>
        </w:rPr>
      </w:pPr>
    </w:p>
    <w:p w:rsidR="00BB66FD" w:rsidRPr="00A97239" w:rsidRDefault="00ED5DC1" w:rsidP="006C6889">
      <w:pPr>
        <w:widowControl w:val="0"/>
        <w:pBdr>
          <w:top w:val="nil"/>
          <w:left w:val="nil"/>
          <w:bottom w:val="nil"/>
          <w:right w:val="nil"/>
          <w:between w:val="nil"/>
        </w:pBdr>
        <w:spacing w:after="275" w:line="240" w:lineRule="auto"/>
        <w:jc w:val="both"/>
        <w:rPr>
          <w:rFonts w:ascii="Arial" w:eastAsia="Arial" w:hAnsi="Arial" w:cs="Arial"/>
          <w:color w:val="000000"/>
          <w:lang w:val="es-VE"/>
        </w:rPr>
      </w:pPr>
      <w:r w:rsidRPr="00A97239">
        <w:rPr>
          <w:rFonts w:ascii="Arial" w:eastAsia="Arial" w:hAnsi="Arial" w:cs="Arial"/>
          <w:b/>
          <w:u w:val="single"/>
          <w:lang w:val="es-VE"/>
        </w:rPr>
        <w:t>K</w:t>
      </w:r>
      <w:r w:rsidRPr="00A97239">
        <w:rPr>
          <w:rFonts w:ascii="Arial" w:eastAsia="Arial" w:hAnsi="Arial" w:cs="Arial"/>
          <w:b/>
          <w:color w:val="000000"/>
          <w:u w:val="single"/>
          <w:lang w:val="es-VE"/>
        </w:rPr>
        <w:t xml:space="preserve">. </w:t>
      </w:r>
      <w:r w:rsidR="007D20E9" w:rsidRPr="00A97239">
        <w:rPr>
          <w:rFonts w:ascii="Arial" w:eastAsia="Arial" w:hAnsi="Arial" w:cs="Arial"/>
          <w:b/>
          <w:color w:val="000000"/>
          <w:u w:val="single"/>
          <w:lang w:val="es-VE"/>
        </w:rPr>
        <w:t>Solicitudes Protegidas</w:t>
      </w:r>
      <w:r w:rsidRPr="00A97239">
        <w:rPr>
          <w:rFonts w:ascii="Arial" w:eastAsia="Arial" w:hAnsi="Arial" w:cs="Arial"/>
          <w:b/>
          <w:color w:val="000000"/>
          <w:u w:val="single"/>
          <w:lang w:val="es-VE"/>
        </w:rPr>
        <w:t xml:space="preserve"> </w:t>
      </w:r>
    </w:p>
    <w:p w:rsidR="007D20E9" w:rsidRPr="00A97239" w:rsidRDefault="007D20E9" w:rsidP="006C6889">
      <w:pPr>
        <w:jc w:val="both"/>
        <w:rPr>
          <w:rFonts w:ascii="Arial" w:hAnsi="Arial" w:cs="Arial"/>
          <w:lang w:val="es-VE"/>
        </w:rPr>
      </w:pPr>
      <w:r w:rsidRPr="00A97239">
        <w:rPr>
          <w:rFonts w:ascii="Arial" w:hAnsi="Arial" w:cs="Arial"/>
          <w:lang w:val="es-VE"/>
        </w:rPr>
        <w:t>Los estudiantes que actualmente asisten a una escuela que está fuera de la escuela de su zona, incluidos los estudiantes que residen en un distrito diferente, pueden permanecer en su escuela actual hasta que alcancen el último grado de esa escuela.</w:t>
      </w:r>
    </w:p>
    <w:p w:rsidR="00BB66FD" w:rsidRPr="00A97239" w:rsidRDefault="00ED5DC1" w:rsidP="006C6889">
      <w:pPr>
        <w:widowControl w:val="0"/>
        <w:pBdr>
          <w:top w:val="nil"/>
          <w:left w:val="nil"/>
          <w:bottom w:val="nil"/>
          <w:right w:val="nil"/>
          <w:between w:val="nil"/>
        </w:pBdr>
        <w:spacing w:after="200" w:line="240" w:lineRule="auto"/>
        <w:jc w:val="both"/>
        <w:rPr>
          <w:rFonts w:ascii="Arial" w:eastAsia="Arial" w:hAnsi="Arial" w:cs="Arial"/>
          <w:color w:val="000000"/>
          <w:lang w:val="es-VE"/>
        </w:rPr>
      </w:pPr>
      <w:r w:rsidRPr="00A97239">
        <w:rPr>
          <w:rFonts w:ascii="Arial" w:eastAsia="Arial" w:hAnsi="Arial" w:cs="Arial"/>
          <w:b/>
          <w:u w:val="single"/>
          <w:lang w:val="es-VE"/>
        </w:rPr>
        <w:t>L</w:t>
      </w:r>
      <w:r w:rsidRPr="00A97239">
        <w:rPr>
          <w:rFonts w:ascii="Arial" w:eastAsia="Arial" w:hAnsi="Arial" w:cs="Arial"/>
          <w:b/>
          <w:color w:val="000000"/>
          <w:u w:val="single"/>
          <w:lang w:val="es-VE"/>
        </w:rPr>
        <w:t xml:space="preserve">. </w:t>
      </w:r>
      <w:r w:rsidR="004B5E64" w:rsidRPr="00A97239">
        <w:rPr>
          <w:rFonts w:ascii="Arial" w:eastAsia="Arial" w:hAnsi="Arial" w:cs="Arial"/>
          <w:b/>
          <w:color w:val="000000"/>
          <w:u w:val="single"/>
          <w:lang w:val="es-VE"/>
        </w:rPr>
        <w:t>Solicitudes por</w:t>
      </w:r>
      <w:r w:rsidR="007D20E9" w:rsidRPr="00A97239">
        <w:rPr>
          <w:rFonts w:ascii="Arial" w:eastAsia="Arial" w:hAnsi="Arial" w:cs="Arial"/>
          <w:b/>
          <w:color w:val="000000"/>
          <w:u w:val="single"/>
          <w:lang w:val="es-VE"/>
        </w:rPr>
        <w:t xml:space="preserve"> Compra de Vivienda</w:t>
      </w:r>
      <w:r w:rsidRPr="00A97239">
        <w:rPr>
          <w:rFonts w:ascii="Arial" w:eastAsia="Arial" w:hAnsi="Arial" w:cs="Arial"/>
          <w:b/>
          <w:color w:val="000000"/>
          <w:u w:val="single"/>
          <w:lang w:val="es-VE"/>
        </w:rPr>
        <w:t xml:space="preserve"> </w:t>
      </w:r>
    </w:p>
    <w:p w:rsidR="007D20E9" w:rsidRPr="00A97239" w:rsidRDefault="007D20E9" w:rsidP="006C6889">
      <w:pPr>
        <w:jc w:val="both"/>
        <w:rPr>
          <w:rFonts w:ascii="Arial" w:hAnsi="Arial" w:cs="Arial"/>
          <w:lang w:val="es-VE"/>
        </w:rPr>
      </w:pPr>
      <w:r w:rsidRPr="00A97239">
        <w:rPr>
          <w:rFonts w:ascii="Arial" w:hAnsi="Arial" w:cs="Arial"/>
          <w:lang w:val="es-VE"/>
        </w:rPr>
        <w:t xml:space="preserve">No se otorgarán transferencias por dificultades basadas en futuras compras de viviendas. </w:t>
      </w:r>
      <w:r w:rsidR="00B34063">
        <w:rPr>
          <w:rFonts w:ascii="Arial" w:hAnsi="Arial" w:cs="Arial"/>
          <w:lang w:val="es-VE"/>
        </w:rPr>
        <w:t xml:space="preserve"> </w:t>
      </w:r>
      <w:r w:rsidRPr="00A97239">
        <w:rPr>
          <w:rFonts w:ascii="Arial" w:hAnsi="Arial" w:cs="Arial"/>
          <w:lang w:val="es-VE"/>
        </w:rPr>
        <w:t>Los estudiantes serán asignados a una escuela en base a su residencia actual.</w:t>
      </w:r>
    </w:p>
    <w:p w:rsidR="00BB66FD" w:rsidRPr="00A97239" w:rsidRDefault="00ED5DC1" w:rsidP="006C6889">
      <w:pPr>
        <w:widowControl w:val="0"/>
        <w:pBdr>
          <w:top w:val="nil"/>
          <w:left w:val="nil"/>
          <w:bottom w:val="nil"/>
          <w:right w:val="nil"/>
          <w:between w:val="nil"/>
        </w:pBdr>
        <w:spacing w:after="200" w:line="240" w:lineRule="auto"/>
        <w:jc w:val="both"/>
        <w:rPr>
          <w:rFonts w:ascii="Arial" w:eastAsia="Arial" w:hAnsi="Arial" w:cs="Arial"/>
          <w:color w:val="000000"/>
          <w:lang w:val="es-VE"/>
        </w:rPr>
      </w:pPr>
      <w:r w:rsidRPr="00A97239">
        <w:rPr>
          <w:rFonts w:ascii="Arial" w:eastAsia="Arial" w:hAnsi="Arial" w:cs="Arial"/>
          <w:b/>
          <w:u w:val="single"/>
          <w:lang w:val="es-VE"/>
        </w:rPr>
        <w:t>M</w:t>
      </w:r>
      <w:r w:rsidRPr="00A97239">
        <w:rPr>
          <w:rFonts w:ascii="Arial" w:eastAsia="Arial" w:hAnsi="Arial" w:cs="Arial"/>
          <w:b/>
          <w:color w:val="000000"/>
          <w:u w:val="single"/>
          <w:lang w:val="es-VE"/>
        </w:rPr>
        <w:t xml:space="preserve">. </w:t>
      </w:r>
      <w:r w:rsidR="007D20E9" w:rsidRPr="00A97239">
        <w:rPr>
          <w:rFonts w:ascii="Arial" w:eastAsia="Arial" w:hAnsi="Arial" w:cs="Arial"/>
          <w:b/>
          <w:color w:val="000000"/>
          <w:u w:val="single"/>
          <w:lang w:val="es-VE"/>
        </w:rPr>
        <w:t>Residentes Fuera del Condado</w:t>
      </w:r>
      <w:r w:rsidRPr="00A97239">
        <w:rPr>
          <w:rFonts w:ascii="Arial" w:eastAsia="Arial" w:hAnsi="Arial" w:cs="Arial"/>
          <w:b/>
          <w:color w:val="000000"/>
          <w:u w:val="single"/>
          <w:lang w:val="es-VE"/>
        </w:rPr>
        <w:t xml:space="preserve"> </w:t>
      </w:r>
    </w:p>
    <w:p w:rsidR="007D20E9" w:rsidRPr="00A97239" w:rsidRDefault="007D20E9" w:rsidP="006C6889">
      <w:pPr>
        <w:jc w:val="both"/>
        <w:rPr>
          <w:rFonts w:ascii="Arial" w:hAnsi="Arial" w:cs="Arial"/>
          <w:lang w:val="es-VE"/>
        </w:rPr>
      </w:pPr>
      <w:r w:rsidRPr="00A97239">
        <w:rPr>
          <w:rFonts w:ascii="Arial" w:hAnsi="Arial" w:cs="Arial"/>
          <w:lang w:val="es-VE"/>
        </w:rPr>
        <w:lastRenderedPageBreak/>
        <w:t>Los residentes fuera del condado sol</w:t>
      </w:r>
      <w:r w:rsidR="004B5E64" w:rsidRPr="00A97239">
        <w:rPr>
          <w:rFonts w:ascii="Arial" w:hAnsi="Arial" w:cs="Arial"/>
          <w:lang w:val="es-VE"/>
        </w:rPr>
        <w:t>o pueden presentar una aplicación</w:t>
      </w:r>
      <w:r w:rsidRPr="00A97239">
        <w:rPr>
          <w:rFonts w:ascii="Arial" w:hAnsi="Arial" w:cs="Arial"/>
          <w:lang w:val="es-VE"/>
        </w:rPr>
        <w:t xml:space="preserve"> para asistir a</w:t>
      </w:r>
      <w:r w:rsidR="004B5E64" w:rsidRPr="00A97239">
        <w:rPr>
          <w:rFonts w:ascii="Arial" w:hAnsi="Arial" w:cs="Arial"/>
          <w:lang w:val="es-VE"/>
        </w:rPr>
        <w:t xml:space="preserve"> las escuelas del Condado Levy presentando una Aplicación de Elección de E</w:t>
      </w:r>
      <w:r w:rsidRPr="00A97239">
        <w:rPr>
          <w:rFonts w:ascii="Arial" w:hAnsi="Arial" w:cs="Arial"/>
          <w:lang w:val="es-VE"/>
        </w:rPr>
        <w:t>scuela que haya sido aprobada.</w:t>
      </w:r>
    </w:p>
    <w:p w:rsidR="00BB66FD" w:rsidRPr="00A97239" w:rsidRDefault="00ED5DC1" w:rsidP="006C6889">
      <w:pPr>
        <w:widowControl w:val="0"/>
        <w:pBdr>
          <w:top w:val="nil"/>
          <w:left w:val="nil"/>
          <w:bottom w:val="nil"/>
          <w:right w:val="nil"/>
          <w:between w:val="nil"/>
        </w:pBdr>
        <w:spacing w:after="200" w:line="240" w:lineRule="auto"/>
        <w:jc w:val="both"/>
        <w:rPr>
          <w:rFonts w:ascii="Arial" w:eastAsia="Arial" w:hAnsi="Arial" w:cs="Arial"/>
          <w:color w:val="000000"/>
          <w:lang w:val="es-VE"/>
        </w:rPr>
      </w:pPr>
      <w:r w:rsidRPr="00A97239">
        <w:rPr>
          <w:rFonts w:ascii="Arial" w:eastAsia="Arial" w:hAnsi="Arial" w:cs="Arial"/>
          <w:b/>
          <w:u w:val="single"/>
          <w:lang w:val="es-VE"/>
        </w:rPr>
        <w:t>N</w:t>
      </w:r>
      <w:r w:rsidRPr="00A97239">
        <w:rPr>
          <w:rFonts w:ascii="Arial" w:eastAsia="Arial" w:hAnsi="Arial" w:cs="Arial"/>
          <w:b/>
          <w:color w:val="000000"/>
          <w:u w:val="single"/>
          <w:lang w:val="es-VE"/>
        </w:rPr>
        <w:t xml:space="preserve">. </w:t>
      </w:r>
      <w:r w:rsidR="00355ADC" w:rsidRPr="00A97239">
        <w:rPr>
          <w:rFonts w:ascii="Arial" w:eastAsia="Arial" w:hAnsi="Arial" w:cs="Arial"/>
          <w:b/>
          <w:color w:val="000000"/>
          <w:u w:val="single"/>
          <w:lang w:val="es-VE"/>
        </w:rPr>
        <w:t>Inscripción</w:t>
      </w:r>
      <w:r w:rsidR="007D20E9" w:rsidRPr="00A97239">
        <w:rPr>
          <w:rFonts w:ascii="Arial" w:eastAsia="Arial" w:hAnsi="Arial" w:cs="Arial"/>
          <w:b/>
          <w:color w:val="000000"/>
          <w:u w:val="single"/>
          <w:lang w:val="es-VE"/>
        </w:rPr>
        <w:t xml:space="preserve"> Abierta Controlada como una Dificultad</w:t>
      </w:r>
      <w:r w:rsidRPr="00A97239">
        <w:rPr>
          <w:rFonts w:ascii="Arial" w:eastAsia="Arial" w:hAnsi="Arial" w:cs="Arial"/>
          <w:b/>
          <w:color w:val="000000"/>
          <w:u w:val="single"/>
          <w:lang w:val="es-VE"/>
        </w:rPr>
        <w:t xml:space="preserve"> </w:t>
      </w:r>
    </w:p>
    <w:p w:rsidR="007D20E9" w:rsidRPr="00A97239" w:rsidRDefault="007D20E9" w:rsidP="006C6889">
      <w:pPr>
        <w:jc w:val="both"/>
        <w:rPr>
          <w:rFonts w:ascii="Arial" w:hAnsi="Arial" w:cs="Arial"/>
          <w:lang w:val="es-VE"/>
        </w:rPr>
      </w:pPr>
      <w:r w:rsidRPr="00A97239">
        <w:rPr>
          <w:rFonts w:ascii="Arial" w:hAnsi="Arial" w:cs="Arial"/>
          <w:lang w:val="es-VE"/>
        </w:rPr>
        <w:t>No ser seleccionado por la lotería para la Inscripción Abierta Controlada no constituirá una dificultad.</w:t>
      </w:r>
    </w:p>
    <w:p w:rsidR="00BB66FD" w:rsidRPr="00A97239" w:rsidRDefault="00ED5DC1" w:rsidP="006C6889">
      <w:pPr>
        <w:widowControl w:val="0"/>
        <w:pBdr>
          <w:top w:val="nil"/>
          <w:left w:val="nil"/>
          <w:bottom w:val="nil"/>
          <w:right w:val="nil"/>
          <w:between w:val="nil"/>
        </w:pBdr>
        <w:spacing w:after="200" w:line="240" w:lineRule="auto"/>
        <w:jc w:val="both"/>
        <w:rPr>
          <w:rFonts w:ascii="Arial" w:eastAsia="Arial" w:hAnsi="Arial" w:cs="Arial"/>
          <w:color w:val="000000"/>
          <w:lang w:val="es-VE"/>
        </w:rPr>
      </w:pPr>
      <w:r w:rsidRPr="00A97239">
        <w:rPr>
          <w:rFonts w:ascii="Arial" w:eastAsia="Arial" w:hAnsi="Arial" w:cs="Arial"/>
          <w:b/>
          <w:u w:val="single"/>
          <w:lang w:val="es-VE"/>
        </w:rPr>
        <w:t>O</w:t>
      </w:r>
      <w:r w:rsidRPr="00A97239">
        <w:rPr>
          <w:rFonts w:ascii="Arial" w:eastAsia="Arial" w:hAnsi="Arial" w:cs="Arial"/>
          <w:b/>
          <w:color w:val="000000"/>
          <w:u w:val="single"/>
          <w:lang w:val="es-VE"/>
        </w:rPr>
        <w:t xml:space="preserve">. </w:t>
      </w:r>
      <w:r w:rsidR="00B34063">
        <w:rPr>
          <w:rFonts w:ascii="Arial" w:eastAsia="Arial" w:hAnsi="Arial" w:cs="Arial"/>
          <w:b/>
          <w:color w:val="000000"/>
          <w:u w:val="single"/>
          <w:lang w:val="es-VE"/>
        </w:rPr>
        <w:t>Proceso de Aplicación</w:t>
      </w:r>
      <w:r w:rsidR="007D20E9" w:rsidRPr="00A97239">
        <w:rPr>
          <w:rFonts w:ascii="Arial" w:eastAsia="Arial" w:hAnsi="Arial" w:cs="Arial"/>
          <w:b/>
          <w:color w:val="000000"/>
          <w:u w:val="single"/>
          <w:lang w:val="es-VE"/>
        </w:rPr>
        <w:t xml:space="preserve"> por Dificultades</w:t>
      </w:r>
      <w:r w:rsidRPr="00A97239">
        <w:rPr>
          <w:rFonts w:ascii="Arial" w:eastAsia="Arial" w:hAnsi="Arial" w:cs="Arial"/>
          <w:b/>
          <w:color w:val="000000"/>
          <w:u w:val="single"/>
          <w:lang w:val="es-VE"/>
        </w:rPr>
        <w:t xml:space="preserve"> </w:t>
      </w:r>
    </w:p>
    <w:p w:rsidR="00342E7A" w:rsidRPr="00A97239" w:rsidRDefault="004B5E64" w:rsidP="006C6889">
      <w:pPr>
        <w:spacing w:after="0"/>
        <w:jc w:val="both"/>
        <w:rPr>
          <w:rFonts w:ascii="Arial" w:hAnsi="Arial" w:cs="Arial"/>
          <w:lang w:val="es-VE"/>
        </w:rPr>
      </w:pPr>
      <w:r w:rsidRPr="00A97239">
        <w:rPr>
          <w:rFonts w:ascii="Arial" w:hAnsi="Arial" w:cs="Arial"/>
          <w:lang w:val="es-VE"/>
        </w:rPr>
        <w:t>• Las aplicaciones</w:t>
      </w:r>
      <w:r w:rsidR="00342E7A" w:rsidRPr="00A97239">
        <w:rPr>
          <w:rFonts w:ascii="Arial" w:hAnsi="Arial" w:cs="Arial"/>
          <w:lang w:val="es-VE"/>
        </w:rPr>
        <w:t xml:space="preserve"> deben presentarse antes de la fecha límite asignada, que se adjunta al presente como Anexo A.</w:t>
      </w:r>
    </w:p>
    <w:p w:rsidR="00342E7A" w:rsidRPr="00A97239" w:rsidRDefault="00342E7A" w:rsidP="006C6889">
      <w:pPr>
        <w:spacing w:after="0"/>
        <w:jc w:val="both"/>
        <w:rPr>
          <w:rFonts w:ascii="Arial" w:hAnsi="Arial" w:cs="Arial"/>
          <w:lang w:val="es-VE"/>
        </w:rPr>
      </w:pPr>
      <w:r w:rsidRPr="00A97239">
        <w:rPr>
          <w:rFonts w:ascii="Arial" w:hAnsi="Arial" w:cs="Arial"/>
          <w:lang w:val="es-VE"/>
        </w:rPr>
        <w:t>• El transporte debe ser proporcionado por los padres.</w:t>
      </w:r>
    </w:p>
    <w:p w:rsidR="00342E7A" w:rsidRPr="00A97239" w:rsidRDefault="00342E7A" w:rsidP="006C6889">
      <w:pPr>
        <w:spacing w:after="0"/>
        <w:jc w:val="both"/>
        <w:rPr>
          <w:rFonts w:ascii="Arial" w:hAnsi="Arial" w:cs="Arial"/>
          <w:lang w:val="es-VE"/>
        </w:rPr>
      </w:pPr>
      <w:r w:rsidRPr="00A97239">
        <w:rPr>
          <w:rFonts w:ascii="Arial" w:hAnsi="Arial" w:cs="Arial"/>
          <w:lang w:val="es-VE"/>
        </w:rPr>
        <w:t>• La escuela solicitada d</w:t>
      </w:r>
      <w:r w:rsidR="004B5E64" w:rsidRPr="00A97239">
        <w:rPr>
          <w:rFonts w:ascii="Arial" w:hAnsi="Arial" w:cs="Arial"/>
          <w:lang w:val="es-VE"/>
        </w:rPr>
        <w:t>ebe cumplir con la Enmienda de T</w:t>
      </w:r>
      <w:r w:rsidRPr="00A97239">
        <w:rPr>
          <w:rFonts w:ascii="Arial" w:hAnsi="Arial" w:cs="Arial"/>
          <w:lang w:val="es-VE"/>
        </w:rPr>
        <w:t xml:space="preserve">amaño de </w:t>
      </w:r>
      <w:r w:rsidR="004B5E64" w:rsidRPr="00A97239">
        <w:rPr>
          <w:rFonts w:ascii="Arial" w:hAnsi="Arial" w:cs="Arial"/>
          <w:lang w:val="es-VE"/>
        </w:rPr>
        <w:t>la C</w:t>
      </w:r>
      <w:r w:rsidRPr="00A97239">
        <w:rPr>
          <w:rFonts w:ascii="Arial" w:hAnsi="Arial" w:cs="Arial"/>
          <w:lang w:val="es-VE"/>
        </w:rPr>
        <w:t>lase.</w:t>
      </w:r>
    </w:p>
    <w:p w:rsidR="00342E7A" w:rsidRPr="00A97239" w:rsidRDefault="00342E7A" w:rsidP="006C6889">
      <w:pPr>
        <w:spacing w:after="0"/>
        <w:jc w:val="both"/>
        <w:rPr>
          <w:rFonts w:ascii="Arial" w:hAnsi="Arial" w:cs="Arial"/>
          <w:lang w:val="es-VE"/>
        </w:rPr>
      </w:pPr>
      <w:r w:rsidRPr="00A97239">
        <w:rPr>
          <w:rFonts w:ascii="Arial" w:hAnsi="Arial" w:cs="Arial"/>
          <w:lang w:val="es-VE"/>
        </w:rPr>
        <w:t xml:space="preserve">• El padre acepta </w:t>
      </w:r>
      <w:r w:rsidR="00355ADC" w:rsidRPr="00A97239">
        <w:rPr>
          <w:rFonts w:ascii="Arial" w:hAnsi="Arial" w:cs="Arial"/>
          <w:lang w:val="es-VE"/>
        </w:rPr>
        <w:t>que,</w:t>
      </w:r>
      <w:r w:rsidRPr="00A97239">
        <w:rPr>
          <w:rFonts w:ascii="Arial" w:hAnsi="Arial" w:cs="Arial"/>
          <w:lang w:val="es-VE"/>
        </w:rPr>
        <w:t xml:space="preserve"> en cualquier momento durante el año escolar, se puede revocar </w:t>
      </w:r>
      <w:r w:rsidR="004B5E64" w:rsidRPr="00A97239">
        <w:rPr>
          <w:rFonts w:ascii="Arial" w:hAnsi="Arial" w:cs="Arial"/>
          <w:lang w:val="es-VE"/>
        </w:rPr>
        <w:t>una transferencia debido a</w:t>
      </w:r>
      <w:r w:rsidR="00355ADC" w:rsidRPr="00A97239">
        <w:rPr>
          <w:rFonts w:ascii="Arial" w:hAnsi="Arial" w:cs="Arial"/>
          <w:lang w:val="es-VE"/>
        </w:rPr>
        <w:t xml:space="preserve"> </w:t>
      </w:r>
      <w:r w:rsidRPr="00A97239">
        <w:rPr>
          <w:rFonts w:ascii="Arial" w:hAnsi="Arial" w:cs="Arial"/>
          <w:lang w:val="es-VE"/>
        </w:rPr>
        <w:t>problemas de asistencia, tardanzas o disciplina.</w:t>
      </w:r>
    </w:p>
    <w:p w:rsidR="00342E7A" w:rsidRPr="00A97239" w:rsidRDefault="00342E7A" w:rsidP="006C6889">
      <w:pPr>
        <w:spacing w:after="0"/>
        <w:jc w:val="both"/>
        <w:rPr>
          <w:rFonts w:ascii="Arial" w:hAnsi="Arial" w:cs="Arial"/>
          <w:lang w:val="es-VE"/>
        </w:rPr>
      </w:pPr>
      <w:r w:rsidRPr="00A97239">
        <w:rPr>
          <w:rFonts w:ascii="Arial" w:hAnsi="Arial" w:cs="Arial"/>
          <w:lang w:val="es-VE"/>
        </w:rPr>
        <w:t>• Los padres entienden que la falsificación de residencia resultará en la revocación d</w:t>
      </w:r>
      <w:r w:rsidR="00B34063">
        <w:rPr>
          <w:rFonts w:ascii="Arial" w:hAnsi="Arial" w:cs="Arial"/>
          <w:lang w:val="es-VE"/>
        </w:rPr>
        <w:t xml:space="preserve">e la exención de transferencia.     </w:t>
      </w:r>
      <w:r w:rsidRPr="00A97239">
        <w:rPr>
          <w:rFonts w:ascii="Arial" w:hAnsi="Arial" w:cs="Arial"/>
          <w:lang w:val="es-VE"/>
        </w:rPr>
        <w:t>El estudiante regresará a la escuela de su zona en el momento deter</w:t>
      </w:r>
      <w:r w:rsidR="004B5E64" w:rsidRPr="00A97239">
        <w:rPr>
          <w:rFonts w:ascii="Arial" w:hAnsi="Arial" w:cs="Arial"/>
          <w:lang w:val="es-VE"/>
        </w:rPr>
        <w:t xml:space="preserve">minado por el Superintendente o </w:t>
      </w:r>
      <w:r w:rsidRPr="00A97239">
        <w:rPr>
          <w:rFonts w:ascii="Arial" w:hAnsi="Arial" w:cs="Arial"/>
          <w:lang w:val="es-VE"/>
        </w:rPr>
        <w:t>designado.</w:t>
      </w:r>
    </w:p>
    <w:p w:rsidR="00342E7A" w:rsidRPr="00A97239" w:rsidRDefault="00342E7A" w:rsidP="006C6889">
      <w:pPr>
        <w:spacing w:after="0"/>
        <w:jc w:val="both"/>
        <w:rPr>
          <w:rFonts w:ascii="Arial" w:hAnsi="Arial" w:cs="Arial"/>
          <w:lang w:val="es-VE"/>
        </w:rPr>
      </w:pPr>
      <w:r w:rsidRPr="00A97239">
        <w:rPr>
          <w:rFonts w:ascii="Arial" w:hAnsi="Arial" w:cs="Arial"/>
          <w:lang w:val="es-VE"/>
        </w:rPr>
        <w:t>• Los padres deben recibir un Formulario de Asistencia Especial APROBADO por el Sup</w:t>
      </w:r>
      <w:r w:rsidR="00355ADC" w:rsidRPr="00A97239">
        <w:rPr>
          <w:rFonts w:ascii="Arial" w:hAnsi="Arial" w:cs="Arial"/>
          <w:lang w:val="es-VE"/>
        </w:rPr>
        <w:t xml:space="preserve">erintendente o su designado </w:t>
      </w:r>
      <w:r w:rsidR="004B5E64" w:rsidRPr="00A97239">
        <w:rPr>
          <w:rFonts w:ascii="Arial" w:hAnsi="Arial" w:cs="Arial"/>
          <w:lang w:val="es-VE"/>
        </w:rPr>
        <w:t>de la</w:t>
      </w:r>
      <w:r w:rsidR="00355ADC" w:rsidRPr="00A97239">
        <w:rPr>
          <w:rFonts w:ascii="Arial" w:hAnsi="Arial" w:cs="Arial"/>
          <w:lang w:val="es-VE"/>
        </w:rPr>
        <w:t xml:space="preserve"> </w:t>
      </w:r>
      <w:r w:rsidRPr="00A97239">
        <w:rPr>
          <w:rFonts w:ascii="Arial" w:hAnsi="Arial" w:cs="Arial"/>
          <w:lang w:val="es-VE"/>
        </w:rPr>
        <w:t>Oficina de</w:t>
      </w:r>
      <w:r w:rsidR="004B5E64" w:rsidRPr="00A97239">
        <w:rPr>
          <w:rFonts w:ascii="Arial" w:hAnsi="Arial" w:cs="Arial"/>
          <w:lang w:val="es-VE"/>
        </w:rPr>
        <w:t xml:space="preserve"> la Junta Escolar del Condado</w:t>
      </w:r>
      <w:r w:rsidRPr="00A97239">
        <w:rPr>
          <w:rFonts w:ascii="Arial" w:hAnsi="Arial" w:cs="Arial"/>
          <w:lang w:val="es-VE"/>
        </w:rPr>
        <w:t xml:space="preserve"> Levy.</w:t>
      </w:r>
    </w:p>
    <w:p w:rsidR="00342E7A" w:rsidRPr="00A97239" w:rsidRDefault="00342E7A" w:rsidP="006C6889">
      <w:pPr>
        <w:spacing w:after="0"/>
        <w:jc w:val="both"/>
        <w:rPr>
          <w:rFonts w:ascii="Arial" w:hAnsi="Arial" w:cs="Arial"/>
          <w:lang w:val="es-VE"/>
        </w:rPr>
      </w:pPr>
      <w:r w:rsidRPr="00A97239">
        <w:rPr>
          <w:rFonts w:ascii="Arial" w:hAnsi="Arial" w:cs="Arial"/>
          <w:lang w:val="es-VE"/>
        </w:rPr>
        <w:t>• Los padres deben completar un formulario por separado para cada niño que desee transferir.</w:t>
      </w:r>
    </w:p>
    <w:p w:rsidR="00BB66FD" w:rsidRPr="00A97239" w:rsidRDefault="00BB66FD" w:rsidP="006C6889">
      <w:pPr>
        <w:widowControl w:val="0"/>
        <w:pBdr>
          <w:top w:val="nil"/>
          <w:left w:val="nil"/>
          <w:bottom w:val="nil"/>
          <w:right w:val="nil"/>
          <w:between w:val="nil"/>
        </w:pBdr>
        <w:spacing w:after="0" w:line="240" w:lineRule="auto"/>
        <w:jc w:val="both"/>
        <w:rPr>
          <w:rFonts w:ascii="Arial" w:eastAsia="Arial" w:hAnsi="Arial" w:cs="Arial"/>
          <w:color w:val="000000"/>
          <w:lang w:val="es-VE"/>
        </w:rPr>
      </w:pPr>
    </w:p>
    <w:p w:rsidR="00BB66FD" w:rsidRPr="00A97239" w:rsidRDefault="00342E7A" w:rsidP="006C6889">
      <w:pPr>
        <w:jc w:val="both"/>
        <w:rPr>
          <w:rFonts w:ascii="Arial" w:hAnsi="Arial" w:cs="Arial"/>
          <w:lang w:val="es-VE"/>
        </w:rPr>
      </w:pPr>
      <w:r w:rsidRPr="00A97239">
        <w:rPr>
          <w:rFonts w:ascii="Arial" w:hAnsi="Arial" w:cs="Arial"/>
          <w:lang w:val="es-VE"/>
        </w:rPr>
        <w:t xml:space="preserve">Los solicitantes presentarán su </w:t>
      </w:r>
      <w:r w:rsidR="004B5E64" w:rsidRPr="00A97239">
        <w:rPr>
          <w:rFonts w:ascii="Arial" w:hAnsi="Arial" w:cs="Arial"/>
          <w:lang w:val="es-VE"/>
        </w:rPr>
        <w:t>aplicación</w:t>
      </w:r>
      <w:r w:rsidR="00B34063">
        <w:rPr>
          <w:rFonts w:ascii="Arial" w:hAnsi="Arial" w:cs="Arial"/>
          <w:lang w:val="es-VE"/>
        </w:rPr>
        <w:t xml:space="preserve"> durante el período de </w:t>
      </w:r>
      <w:proofErr w:type="spellStart"/>
      <w:r w:rsidR="00B34063">
        <w:rPr>
          <w:rFonts w:ascii="Arial" w:hAnsi="Arial" w:cs="Arial"/>
          <w:lang w:val="es-VE"/>
        </w:rPr>
        <w:t>aplicacion</w:t>
      </w:r>
      <w:proofErr w:type="spellEnd"/>
      <w:r w:rsidR="007C5145" w:rsidRPr="00A97239">
        <w:rPr>
          <w:rFonts w:ascii="Arial" w:hAnsi="Arial" w:cs="Arial"/>
          <w:lang w:val="es-VE"/>
        </w:rPr>
        <w:t xml:space="preserve"> incluido en el calendario</w:t>
      </w:r>
      <w:r w:rsidRPr="00A97239">
        <w:rPr>
          <w:rFonts w:ascii="Arial" w:hAnsi="Arial" w:cs="Arial"/>
          <w:lang w:val="es-VE"/>
        </w:rPr>
        <w:t xml:space="preserve"> adjunto a este plan (Anexo A) y publicado en el sitio web del Distrito Escolar en:</w:t>
      </w:r>
      <w:r w:rsidR="00355ADC" w:rsidRPr="00A97239">
        <w:rPr>
          <w:rFonts w:ascii="Arial" w:hAnsi="Arial" w:cs="Arial"/>
          <w:lang w:val="es-VE"/>
        </w:rPr>
        <w:t xml:space="preserve"> </w:t>
      </w:r>
      <w:hyperlink r:id="rId6">
        <w:r w:rsidR="00ED5DC1" w:rsidRPr="00A97239">
          <w:rPr>
            <w:rFonts w:ascii="Arial" w:eastAsia="Arial" w:hAnsi="Arial" w:cs="Arial"/>
            <w:color w:val="0000FF"/>
            <w:u w:val="single"/>
            <w:lang w:val="es-VE"/>
          </w:rPr>
          <w:t xml:space="preserve">http://www.levyk12.org </w:t>
        </w:r>
      </w:hyperlink>
    </w:p>
    <w:p w:rsidR="00342E7A" w:rsidRPr="00A97239" w:rsidRDefault="00B34063" w:rsidP="006C6889">
      <w:pPr>
        <w:widowControl w:val="0"/>
        <w:pBdr>
          <w:top w:val="nil"/>
          <w:left w:val="nil"/>
          <w:bottom w:val="nil"/>
          <w:right w:val="nil"/>
          <w:between w:val="nil"/>
        </w:pBdr>
        <w:tabs>
          <w:tab w:val="left" w:pos="7950"/>
        </w:tabs>
        <w:spacing w:after="0" w:line="240" w:lineRule="auto"/>
        <w:jc w:val="both"/>
        <w:rPr>
          <w:rFonts w:ascii="Arial" w:eastAsia="Arial" w:hAnsi="Arial" w:cs="Arial"/>
          <w:color w:val="000000"/>
          <w:lang w:val="es-VE"/>
        </w:rPr>
      </w:pPr>
      <w:r>
        <w:rPr>
          <w:rFonts w:ascii="Arial" w:eastAsia="Arial" w:hAnsi="Arial" w:cs="Arial"/>
          <w:color w:val="000000"/>
          <w:lang w:val="es-VE"/>
        </w:rPr>
        <w:tab/>
      </w:r>
    </w:p>
    <w:p w:rsidR="007C5145" w:rsidRPr="00A97239" w:rsidRDefault="00342E7A" w:rsidP="006C6889">
      <w:pPr>
        <w:spacing w:after="0"/>
        <w:jc w:val="both"/>
        <w:rPr>
          <w:rFonts w:ascii="Arial" w:hAnsi="Arial" w:cs="Arial"/>
          <w:lang w:val="es-VE"/>
        </w:rPr>
      </w:pPr>
      <w:r w:rsidRPr="00A97239">
        <w:rPr>
          <w:rFonts w:ascii="Arial" w:hAnsi="Arial" w:cs="Arial"/>
          <w:lang w:val="es-VE"/>
        </w:rPr>
        <w:t xml:space="preserve">Las transferencias por dificultades son válidas </w:t>
      </w:r>
      <w:r w:rsidRPr="00A97239">
        <w:rPr>
          <w:rFonts w:ascii="Arial" w:hAnsi="Arial" w:cs="Arial"/>
          <w:b/>
          <w:u w:val="single"/>
          <w:lang w:val="es-VE"/>
        </w:rPr>
        <w:t>solo por un año escolar</w:t>
      </w:r>
      <w:r w:rsidRPr="00A97239">
        <w:rPr>
          <w:rFonts w:ascii="Arial" w:hAnsi="Arial" w:cs="Arial"/>
          <w:lang w:val="es-VE"/>
        </w:rPr>
        <w:t xml:space="preserve">. </w:t>
      </w:r>
      <w:r w:rsidR="007C5145" w:rsidRPr="00A97239">
        <w:rPr>
          <w:rFonts w:ascii="Arial" w:hAnsi="Arial" w:cs="Arial"/>
          <w:lang w:val="es-VE"/>
        </w:rPr>
        <w:t xml:space="preserve">   </w:t>
      </w:r>
      <w:r w:rsidRPr="00A97239">
        <w:rPr>
          <w:rFonts w:ascii="Arial" w:hAnsi="Arial" w:cs="Arial"/>
          <w:lang w:val="es-VE"/>
        </w:rPr>
        <w:t>A los estudiantes que actualmente tienen una exen</w:t>
      </w:r>
      <w:r w:rsidR="007C5145" w:rsidRPr="00A97239">
        <w:rPr>
          <w:rFonts w:ascii="Arial" w:hAnsi="Arial" w:cs="Arial"/>
          <w:lang w:val="es-VE"/>
        </w:rPr>
        <w:t>ción por dificultades</w:t>
      </w:r>
      <w:r w:rsidRPr="00A97239">
        <w:rPr>
          <w:rFonts w:ascii="Arial" w:hAnsi="Arial" w:cs="Arial"/>
          <w:lang w:val="es-VE"/>
        </w:rPr>
        <w:t xml:space="preserve"> no se les garantiza automáticamente la aceptación para el próximo año escolar. </w:t>
      </w:r>
      <w:r w:rsidR="007C5145" w:rsidRPr="00A97239">
        <w:rPr>
          <w:rFonts w:ascii="Arial" w:hAnsi="Arial" w:cs="Arial"/>
          <w:lang w:val="es-VE"/>
        </w:rPr>
        <w:t xml:space="preserve"> </w:t>
      </w:r>
      <w:r w:rsidRPr="00A97239">
        <w:rPr>
          <w:rFonts w:ascii="Arial" w:hAnsi="Arial" w:cs="Arial"/>
          <w:lang w:val="es-VE"/>
        </w:rPr>
        <w:t xml:space="preserve">Se debe presentar una </w:t>
      </w:r>
      <w:r w:rsidR="007C5145" w:rsidRPr="00A97239">
        <w:rPr>
          <w:rFonts w:ascii="Arial" w:hAnsi="Arial" w:cs="Arial"/>
          <w:lang w:val="es-VE"/>
        </w:rPr>
        <w:t>nueva aplicación</w:t>
      </w:r>
      <w:r w:rsidRPr="00A97239">
        <w:rPr>
          <w:rFonts w:ascii="Arial" w:hAnsi="Arial" w:cs="Arial"/>
          <w:lang w:val="es-VE"/>
        </w:rPr>
        <w:t xml:space="preserve"> anualmente.</w:t>
      </w:r>
      <w:bookmarkStart w:id="1" w:name="_GoBack"/>
      <w:bookmarkEnd w:id="1"/>
    </w:p>
    <w:p w:rsidR="00342E7A" w:rsidRPr="00A97239" w:rsidRDefault="00342E7A" w:rsidP="006C6889">
      <w:pPr>
        <w:spacing w:after="0"/>
        <w:jc w:val="both"/>
        <w:rPr>
          <w:rFonts w:ascii="Arial" w:hAnsi="Arial" w:cs="Arial"/>
          <w:lang w:val="es-VE"/>
        </w:rPr>
      </w:pPr>
      <w:r w:rsidRPr="00A97239">
        <w:rPr>
          <w:rFonts w:ascii="Arial" w:hAnsi="Arial" w:cs="Arial"/>
          <w:lang w:val="es-VE"/>
        </w:rPr>
        <w:t>Un comité revisará la solic</w:t>
      </w:r>
      <w:r w:rsidR="007C5145" w:rsidRPr="00A97239">
        <w:rPr>
          <w:rFonts w:ascii="Arial" w:hAnsi="Arial" w:cs="Arial"/>
          <w:lang w:val="es-VE"/>
        </w:rPr>
        <w:t>itud por dificultades</w:t>
      </w:r>
      <w:r w:rsidRPr="00A97239">
        <w:rPr>
          <w:rFonts w:ascii="Arial" w:hAnsi="Arial" w:cs="Arial"/>
          <w:lang w:val="es-VE"/>
        </w:rPr>
        <w:t xml:space="preserve"> para una transferencia fuera de la zona. </w:t>
      </w:r>
      <w:r w:rsidR="007C5145" w:rsidRPr="00A97239">
        <w:rPr>
          <w:rFonts w:ascii="Arial" w:hAnsi="Arial" w:cs="Arial"/>
          <w:lang w:val="es-VE"/>
        </w:rPr>
        <w:t xml:space="preserve">  </w:t>
      </w:r>
      <w:r w:rsidRPr="00A97239">
        <w:rPr>
          <w:rFonts w:ascii="Arial" w:hAnsi="Arial" w:cs="Arial"/>
          <w:lang w:val="es-VE"/>
        </w:rPr>
        <w:t>Se tomará una decisión en base a la info</w:t>
      </w:r>
      <w:r w:rsidR="007C5145" w:rsidRPr="00A97239">
        <w:rPr>
          <w:rFonts w:ascii="Arial" w:hAnsi="Arial" w:cs="Arial"/>
          <w:lang w:val="es-VE"/>
        </w:rPr>
        <w:t>rmación provista en la aplicación</w:t>
      </w:r>
      <w:r w:rsidRPr="00A97239">
        <w:rPr>
          <w:rFonts w:ascii="Arial" w:hAnsi="Arial" w:cs="Arial"/>
          <w:lang w:val="es-VE"/>
        </w:rPr>
        <w:t xml:space="preserve"> y cualquier documentación adicional.</w:t>
      </w:r>
    </w:p>
    <w:p w:rsidR="007C5145" w:rsidRPr="00A97239" w:rsidRDefault="007C5145" w:rsidP="006C6889">
      <w:pPr>
        <w:spacing w:after="0"/>
        <w:jc w:val="both"/>
        <w:rPr>
          <w:rFonts w:ascii="Arial" w:hAnsi="Arial" w:cs="Arial"/>
          <w:lang w:val="es-VE"/>
        </w:rPr>
      </w:pPr>
    </w:p>
    <w:p w:rsidR="00342E7A" w:rsidRPr="00A97239" w:rsidRDefault="00342E7A" w:rsidP="006C6889">
      <w:pPr>
        <w:spacing w:after="0"/>
        <w:jc w:val="both"/>
        <w:rPr>
          <w:rFonts w:ascii="Arial" w:hAnsi="Arial" w:cs="Arial"/>
          <w:lang w:val="es-VE"/>
        </w:rPr>
      </w:pPr>
      <w:r w:rsidRPr="00A97239">
        <w:rPr>
          <w:rFonts w:ascii="Arial" w:hAnsi="Arial" w:cs="Arial"/>
          <w:lang w:val="es-VE"/>
        </w:rPr>
        <w:t>Los empleados del Distrito Escolar pueden solicitar, como un privilegio de empleo, llevar a sus hijos a la escuela en la que trabajan o</w:t>
      </w:r>
      <w:r w:rsidR="007C5145" w:rsidRPr="00A97239">
        <w:rPr>
          <w:rFonts w:ascii="Arial" w:hAnsi="Arial" w:cs="Arial"/>
          <w:lang w:val="es-VE"/>
        </w:rPr>
        <w:t xml:space="preserve"> </w:t>
      </w:r>
      <w:r w:rsidRPr="00A97239">
        <w:rPr>
          <w:rFonts w:ascii="Arial" w:hAnsi="Arial" w:cs="Arial"/>
          <w:lang w:val="es-VE"/>
        </w:rPr>
        <w:t xml:space="preserve">a la escuela más cercana a su lugar de trabajo dentro de la estructura de grado adecuada. </w:t>
      </w:r>
      <w:r w:rsidR="007C5145" w:rsidRPr="00A97239">
        <w:rPr>
          <w:rFonts w:ascii="Arial" w:hAnsi="Arial" w:cs="Arial"/>
          <w:lang w:val="es-VE"/>
        </w:rPr>
        <w:t xml:space="preserve"> </w:t>
      </w:r>
      <w:r w:rsidRPr="00A97239">
        <w:rPr>
          <w:rFonts w:ascii="Arial" w:hAnsi="Arial" w:cs="Arial"/>
          <w:lang w:val="es-VE"/>
        </w:rPr>
        <w:t>Los em</w:t>
      </w:r>
      <w:r w:rsidR="007C5145" w:rsidRPr="00A97239">
        <w:rPr>
          <w:rFonts w:ascii="Arial" w:hAnsi="Arial" w:cs="Arial"/>
          <w:lang w:val="es-VE"/>
        </w:rPr>
        <w:t>pleados completarán la aplicación</w:t>
      </w:r>
      <w:r w:rsidRPr="00A97239">
        <w:rPr>
          <w:rFonts w:ascii="Arial" w:hAnsi="Arial" w:cs="Arial"/>
          <w:lang w:val="es-VE"/>
        </w:rPr>
        <w:t xml:space="preserve"> correspondiente y recibirán la aprobación del Superintendente o su designado. </w:t>
      </w:r>
      <w:r w:rsidR="007C5145" w:rsidRPr="00A97239">
        <w:rPr>
          <w:rFonts w:ascii="Arial" w:hAnsi="Arial" w:cs="Arial"/>
          <w:lang w:val="es-VE"/>
        </w:rPr>
        <w:t xml:space="preserve">  </w:t>
      </w:r>
      <w:r w:rsidRPr="00A97239">
        <w:rPr>
          <w:rFonts w:ascii="Arial" w:hAnsi="Arial" w:cs="Arial"/>
          <w:lang w:val="es-VE"/>
        </w:rPr>
        <w:t xml:space="preserve">Si el empleado ya no es empleado del Distrito, se revoca el privilegio. </w:t>
      </w:r>
      <w:r w:rsidR="007C5145" w:rsidRPr="00A97239">
        <w:rPr>
          <w:rFonts w:ascii="Arial" w:hAnsi="Arial" w:cs="Arial"/>
          <w:lang w:val="es-VE"/>
        </w:rPr>
        <w:t xml:space="preserve">  </w:t>
      </w:r>
      <w:r w:rsidRPr="00A97239">
        <w:rPr>
          <w:rFonts w:ascii="Arial" w:hAnsi="Arial" w:cs="Arial"/>
          <w:lang w:val="es-VE"/>
        </w:rPr>
        <w:t>Si el lugar de trabajo ha cambiado, se de</w:t>
      </w:r>
      <w:r w:rsidR="007C5145" w:rsidRPr="00A97239">
        <w:rPr>
          <w:rFonts w:ascii="Arial" w:hAnsi="Arial" w:cs="Arial"/>
          <w:lang w:val="es-VE"/>
        </w:rPr>
        <w:t>be presentar una nueva aplicación</w:t>
      </w:r>
      <w:r w:rsidRPr="00A97239">
        <w:rPr>
          <w:rFonts w:ascii="Arial" w:hAnsi="Arial" w:cs="Arial"/>
          <w:lang w:val="es-VE"/>
        </w:rPr>
        <w:t>.</w:t>
      </w:r>
      <w:r w:rsidR="007C5145" w:rsidRPr="00A97239">
        <w:rPr>
          <w:rFonts w:ascii="Arial" w:hAnsi="Arial" w:cs="Arial"/>
          <w:lang w:val="es-VE"/>
        </w:rPr>
        <w:t xml:space="preserve"> </w:t>
      </w:r>
      <w:r w:rsidRPr="00A97239">
        <w:rPr>
          <w:rFonts w:ascii="Arial" w:hAnsi="Arial" w:cs="Arial"/>
          <w:lang w:val="es-VE"/>
        </w:rPr>
        <w:t xml:space="preserve"> Todas las decisiones del Superintendente son definitivas.</w:t>
      </w:r>
    </w:p>
    <w:p w:rsidR="00342E7A" w:rsidRPr="006C6889" w:rsidRDefault="00342E7A" w:rsidP="006C6889">
      <w:pPr>
        <w:spacing w:after="0"/>
        <w:jc w:val="both"/>
        <w:rPr>
          <w:rFonts w:ascii="Arial" w:hAnsi="Arial" w:cs="Arial"/>
          <w:lang w:val="es-VE"/>
        </w:rPr>
      </w:pPr>
    </w:p>
    <w:p w:rsidR="00BB66FD" w:rsidRPr="00A97239" w:rsidRDefault="00ED5DC1" w:rsidP="006C6889">
      <w:pPr>
        <w:widowControl w:val="0"/>
        <w:pBdr>
          <w:top w:val="nil"/>
          <w:left w:val="nil"/>
          <w:bottom w:val="nil"/>
          <w:right w:val="nil"/>
          <w:between w:val="nil"/>
        </w:pBdr>
        <w:spacing w:after="200" w:line="240" w:lineRule="auto"/>
        <w:jc w:val="both"/>
        <w:rPr>
          <w:rFonts w:ascii="Arial" w:eastAsia="Arial" w:hAnsi="Arial" w:cs="Arial"/>
          <w:color w:val="000000"/>
          <w:lang w:val="es-VE"/>
        </w:rPr>
      </w:pPr>
      <w:r w:rsidRPr="00A97239">
        <w:rPr>
          <w:rFonts w:ascii="Arial" w:eastAsia="Arial" w:hAnsi="Arial" w:cs="Arial"/>
          <w:b/>
          <w:color w:val="000000"/>
          <w:u w:val="single"/>
          <w:lang w:val="es-VE"/>
        </w:rPr>
        <w:t xml:space="preserve">VI. </w:t>
      </w:r>
      <w:r w:rsidR="00342E7A" w:rsidRPr="00A97239">
        <w:rPr>
          <w:rFonts w:ascii="Arial" w:eastAsia="Arial" w:hAnsi="Arial" w:cs="Arial"/>
          <w:b/>
          <w:color w:val="000000"/>
          <w:u w:val="single"/>
          <w:lang w:val="es-VE"/>
        </w:rPr>
        <w:t xml:space="preserve">Programa de Becas </w:t>
      </w:r>
      <w:proofErr w:type="spellStart"/>
      <w:r w:rsidR="00342E7A" w:rsidRPr="00A97239">
        <w:rPr>
          <w:rFonts w:ascii="Arial" w:eastAsia="Arial" w:hAnsi="Arial" w:cs="Arial"/>
          <w:b/>
          <w:color w:val="000000"/>
          <w:u w:val="single"/>
          <w:lang w:val="es-VE"/>
        </w:rPr>
        <w:t>McKay</w:t>
      </w:r>
      <w:proofErr w:type="spellEnd"/>
      <w:r w:rsidR="00342E7A" w:rsidRPr="00A97239">
        <w:rPr>
          <w:rFonts w:ascii="Arial" w:eastAsia="Arial" w:hAnsi="Arial" w:cs="Arial"/>
          <w:b/>
          <w:color w:val="000000"/>
          <w:u w:val="single"/>
          <w:lang w:val="es-VE"/>
        </w:rPr>
        <w:t xml:space="preserve"> para Estudiantes con Discapacidades</w:t>
      </w:r>
      <w:r w:rsidRPr="00A97239">
        <w:rPr>
          <w:rFonts w:ascii="Arial" w:eastAsia="Arial" w:hAnsi="Arial" w:cs="Arial"/>
          <w:b/>
          <w:color w:val="000000"/>
          <w:u w:val="single"/>
          <w:lang w:val="es-VE"/>
        </w:rPr>
        <w:t xml:space="preserve"> </w:t>
      </w:r>
    </w:p>
    <w:p w:rsidR="00342E7A" w:rsidRPr="00A97239" w:rsidRDefault="00342E7A" w:rsidP="006C6889">
      <w:pPr>
        <w:jc w:val="both"/>
        <w:rPr>
          <w:rFonts w:ascii="Arial" w:hAnsi="Arial" w:cs="Arial"/>
          <w:lang w:val="es-VE"/>
        </w:rPr>
      </w:pPr>
      <w:r w:rsidRPr="00A97239">
        <w:rPr>
          <w:rFonts w:ascii="Arial" w:hAnsi="Arial" w:cs="Arial"/>
          <w:lang w:val="es-VE"/>
        </w:rPr>
        <w:t>Los programas de elección de escuelas de Florida permiten a los padres elegir el mejor entorno educativo, público o privado, para sus hijos.</w:t>
      </w:r>
      <w:r w:rsidR="007C5145" w:rsidRPr="00A97239">
        <w:rPr>
          <w:rFonts w:ascii="Arial" w:hAnsi="Arial" w:cs="Arial"/>
          <w:lang w:val="es-VE"/>
        </w:rPr>
        <w:t xml:space="preserve">  </w:t>
      </w:r>
      <w:r w:rsidRPr="00A97239">
        <w:rPr>
          <w:rFonts w:ascii="Arial" w:hAnsi="Arial" w:cs="Arial"/>
          <w:lang w:val="es-VE"/>
        </w:rPr>
        <w:t xml:space="preserve"> El Programa de Becas </w:t>
      </w:r>
      <w:proofErr w:type="spellStart"/>
      <w:r w:rsidRPr="00A97239">
        <w:rPr>
          <w:rFonts w:ascii="Arial" w:hAnsi="Arial" w:cs="Arial"/>
          <w:lang w:val="es-VE"/>
        </w:rPr>
        <w:t>McKay</w:t>
      </w:r>
      <w:proofErr w:type="spellEnd"/>
      <w:r w:rsidRPr="00A97239">
        <w:rPr>
          <w:rFonts w:ascii="Arial" w:hAnsi="Arial" w:cs="Arial"/>
          <w:lang w:val="es-VE"/>
        </w:rPr>
        <w:t xml:space="preserve"> para Estudiantes con Discapacidades brinda a casi 30,000 estudiantes de Florida con necesidades especiales la oportunidad de asistir a una escuela privada participante en el año escolar 2021-2022. </w:t>
      </w:r>
      <w:r w:rsidR="007C5145" w:rsidRPr="00A97239">
        <w:rPr>
          <w:rFonts w:ascii="Arial" w:hAnsi="Arial" w:cs="Arial"/>
          <w:lang w:val="es-VE"/>
        </w:rPr>
        <w:t xml:space="preserve">  </w:t>
      </w:r>
      <w:r w:rsidRPr="00A97239">
        <w:rPr>
          <w:rFonts w:ascii="Arial" w:hAnsi="Arial" w:cs="Arial"/>
          <w:lang w:val="es-VE"/>
        </w:rPr>
        <w:t xml:space="preserve">El Programa de Becas </w:t>
      </w:r>
      <w:proofErr w:type="spellStart"/>
      <w:r w:rsidRPr="00A97239">
        <w:rPr>
          <w:rFonts w:ascii="Arial" w:hAnsi="Arial" w:cs="Arial"/>
          <w:lang w:val="es-VE"/>
        </w:rPr>
        <w:t>McKay</w:t>
      </w:r>
      <w:proofErr w:type="spellEnd"/>
      <w:r w:rsidRPr="00A97239">
        <w:rPr>
          <w:rFonts w:ascii="Arial" w:hAnsi="Arial" w:cs="Arial"/>
          <w:lang w:val="es-VE"/>
        </w:rPr>
        <w:t xml:space="preserve"> también ofrece a los padres la opción de transferir a su hijo elegible a otra escuela pública.</w:t>
      </w:r>
    </w:p>
    <w:p w:rsidR="00342E7A" w:rsidRPr="00A97239" w:rsidRDefault="007C5145" w:rsidP="006C6889">
      <w:pPr>
        <w:jc w:val="both"/>
        <w:rPr>
          <w:rFonts w:ascii="Arial" w:hAnsi="Arial" w:cs="Arial"/>
          <w:lang w:val="es-VE"/>
        </w:rPr>
      </w:pPr>
      <w:r w:rsidRPr="00A97239">
        <w:rPr>
          <w:rFonts w:ascii="Arial" w:hAnsi="Arial" w:cs="Arial"/>
          <w:b/>
          <w:lang w:val="es-VE"/>
        </w:rPr>
        <w:t>A partir del 1 de J</w:t>
      </w:r>
      <w:r w:rsidR="00342E7A" w:rsidRPr="00A97239">
        <w:rPr>
          <w:rFonts w:ascii="Arial" w:hAnsi="Arial" w:cs="Arial"/>
          <w:b/>
          <w:lang w:val="es-VE"/>
        </w:rPr>
        <w:t>ulio de 2022</w:t>
      </w:r>
      <w:r w:rsidR="00342E7A" w:rsidRPr="00A97239">
        <w:rPr>
          <w:rFonts w:ascii="Arial" w:hAnsi="Arial" w:cs="Arial"/>
          <w:lang w:val="es-VE"/>
        </w:rPr>
        <w:t xml:space="preserve">, el Programa de Becas </w:t>
      </w:r>
      <w:proofErr w:type="spellStart"/>
      <w:r w:rsidR="00342E7A" w:rsidRPr="00A97239">
        <w:rPr>
          <w:rFonts w:ascii="Arial" w:hAnsi="Arial" w:cs="Arial"/>
          <w:lang w:val="es-VE"/>
        </w:rPr>
        <w:t>McKay</w:t>
      </w:r>
      <w:proofErr w:type="spellEnd"/>
      <w:r w:rsidR="00342E7A" w:rsidRPr="00A97239">
        <w:rPr>
          <w:rFonts w:ascii="Arial" w:hAnsi="Arial" w:cs="Arial"/>
          <w:lang w:val="es-VE"/>
        </w:rPr>
        <w:t xml:space="preserve"> se unirá al Programa de Becas de Empoderamiento Familiar bajo la categoría de Habilidades Únicas (FES UA). Las familias actuales de </w:t>
      </w:r>
      <w:proofErr w:type="spellStart"/>
      <w:r w:rsidR="00342E7A" w:rsidRPr="00A97239">
        <w:rPr>
          <w:rFonts w:ascii="Arial" w:hAnsi="Arial" w:cs="Arial"/>
          <w:lang w:val="es-VE"/>
        </w:rPr>
        <w:t>McKay</w:t>
      </w:r>
      <w:proofErr w:type="spellEnd"/>
      <w:r w:rsidR="00342E7A" w:rsidRPr="00A97239">
        <w:rPr>
          <w:rFonts w:ascii="Arial" w:hAnsi="Arial" w:cs="Arial"/>
          <w:lang w:val="es-VE"/>
        </w:rPr>
        <w:t xml:space="preserve"> tendrán la oportunidad de permanecer en su entorno de elección de escuela pública o privada actual o de utilizar las opciones adicionales disponibles bajo el modelo de cuenta de ahorros para educación FES UA para personalizar aún más la experiencia educativa de sus hijos para sus necesidades específicas.</w:t>
      </w:r>
    </w:p>
    <w:p w:rsidR="00BB66FD" w:rsidRPr="00A97239" w:rsidRDefault="00342E7A" w:rsidP="006C6889">
      <w:pPr>
        <w:widowControl w:val="0"/>
        <w:pBdr>
          <w:top w:val="nil"/>
          <w:left w:val="nil"/>
          <w:bottom w:val="nil"/>
          <w:right w:val="nil"/>
          <w:between w:val="nil"/>
        </w:pBdr>
        <w:spacing w:after="0" w:line="240" w:lineRule="auto"/>
        <w:jc w:val="both"/>
        <w:rPr>
          <w:rFonts w:ascii="Arial" w:eastAsia="Arial" w:hAnsi="Arial" w:cs="Arial"/>
          <w:color w:val="000000"/>
          <w:lang w:val="es-VE"/>
        </w:rPr>
      </w:pPr>
      <w:r w:rsidRPr="00A97239">
        <w:rPr>
          <w:rFonts w:ascii="Arial" w:eastAsia="Arial" w:hAnsi="Arial" w:cs="Arial"/>
          <w:lang w:val="es-VE"/>
        </w:rPr>
        <w:t xml:space="preserve">Para </w:t>
      </w:r>
      <w:r w:rsidR="00355ADC" w:rsidRPr="00A97239">
        <w:rPr>
          <w:rFonts w:ascii="Arial" w:eastAsia="Arial" w:hAnsi="Arial" w:cs="Arial"/>
          <w:lang w:val="es-VE"/>
        </w:rPr>
        <w:t>más</w:t>
      </w:r>
      <w:r w:rsidRPr="00A97239">
        <w:rPr>
          <w:rFonts w:ascii="Arial" w:eastAsia="Arial" w:hAnsi="Arial" w:cs="Arial"/>
          <w:lang w:val="es-VE"/>
        </w:rPr>
        <w:t xml:space="preserve"> </w:t>
      </w:r>
      <w:r w:rsidR="00355ADC" w:rsidRPr="00A97239">
        <w:rPr>
          <w:rFonts w:ascii="Arial" w:eastAsia="Arial" w:hAnsi="Arial" w:cs="Arial"/>
          <w:lang w:val="es-VE"/>
        </w:rPr>
        <w:t>información</w:t>
      </w:r>
      <w:r w:rsidRPr="00A97239">
        <w:rPr>
          <w:rFonts w:ascii="Arial" w:eastAsia="Arial" w:hAnsi="Arial" w:cs="Arial"/>
          <w:lang w:val="es-VE"/>
        </w:rPr>
        <w:t xml:space="preserve"> ir a</w:t>
      </w:r>
      <w:r w:rsidR="00ED5DC1" w:rsidRPr="00A97239">
        <w:rPr>
          <w:rFonts w:ascii="Arial" w:eastAsia="Arial" w:hAnsi="Arial" w:cs="Arial"/>
          <w:color w:val="000000"/>
          <w:lang w:val="es-VE"/>
        </w:rPr>
        <w:t xml:space="preserve">: </w:t>
      </w:r>
      <w:r w:rsidR="00ED5DC1" w:rsidRPr="00B34063">
        <w:rPr>
          <w:rFonts w:ascii="Arial" w:eastAsia="Arial" w:hAnsi="Arial" w:cs="Arial"/>
          <w:color w:val="4F81BD" w:themeColor="accent1"/>
          <w:lang w:val="es-VE"/>
        </w:rPr>
        <w:t xml:space="preserve">https: </w:t>
      </w:r>
      <w:hyperlink r:id="rId7">
        <w:r w:rsidR="00ED5DC1" w:rsidRPr="00B34063">
          <w:rPr>
            <w:rFonts w:ascii="Arial" w:eastAsia="Arial" w:hAnsi="Arial" w:cs="Arial"/>
            <w:color w:val="4F81BD" w:themeColor="accent1"/>
            <w:u w:val="single"/>
            <w:lang w:val="es-VE"/>
          </w:rPr>
          <w:t>//www.fldoe.org/schools/school-choice/k-12-scholarship-programs/mckay/</w:t>
        </w:r>
      </w:hyperlink>
      <w:r w:rsidR="00ED5DC1" w:rsidRPr="00A97239">
        <w:rPr>
          <w:rFonts w:ascii="Arial" w:eastAsia="Arial" w:hAnsi="Arial" w:cs="Arial"/>
          <w:color w:val="000000"/>
          <w:lang w:val="es-VE"/>
        </w:rPr>
        <w:t xml:space="preserve">   </w:t>
      </w:r>
    </w:p>
    <w:p w:rsidR="00BB66FD" w:rsidRPr="00A97239" w:rsidRDefault="00BB66FD" w:rsidP="006C6889">
      <w:pPr>
        <w:widowControl w:val="0"/>
        <w:pBdr>
          <w:top w:val="nil"/>
          <w:left w:val="nil"/>
          <w:bottom w:val="nil"/>
          <w:right w:val="nil"/>
          <w:between w:val="nil"/>
        </w:pBdr>
        <w:spacing w:after="0" w:line="240" w:lineRule="auto"/>
        <w:jc w:val="both"/>
        <w:rPr>
          <w:rFonts w:ascii="Arial" w:eastAsia="Arial" w:hAnsi="Arial" w:cs="Arial"/>
          <w:color w:val="000000"/>
          <w:lang w:val="es-VE"/>
        </w:rPr>
      </w:pPr>
    </w:p>
    <w:p w:rsidR="00BB66FD" w:rsidRPr="00A97239" w:rsidRDefault="00ED5DC1" w:rsidP="006C6889">
      <w:pPr>
        <w:widowControl w:val="0"/>
        <w:pBdr>
          <w:top w:val="nil"/>
          <w:left w:val="nil"/>
          <w:bottom w:val="nil"/>
          <w:right w:val="nil"/>
          <w:between w:val="nil"/>
        </w:pBdr>
        <w:spacing w:after="200" w:line="240" w:lineRule="auto"/>
        <w:jc w:val="both"/>
        <w:rPr>
          <w:rFonts w:ascii="Arial" w:eastAsia="Arial" w:hAnsi="Arial" w:cs="Arial"/>
          <w:color w:val="000000"/>
          <w:lang w:val="es-VE"/>
        </w:rPr>
      </w:pPr>
      <w:r w:rsidRPr="00A97239">
        <w:rPr>
          <w:rFonts w:ascii="Arial" w:eastAsia="Arial" w:hAnsi="Arial" w:cs="Arial"/>
          <w:b/>
          <w:color w:val="000000"/>
          <w:u w:val="single"/>
          <w:lang w:val="es-VE"/>
        </w:rPr>
        <w:t xml:space="preserve">VII. </w:t>
      </w:r>
      <w:r w:rsidR="00342E7A" w:rsidRPr="00A97239">
        <w:rPr>
          <w:rFonts w:ascii="Arial" w:eastAsia="Arial" w:hAnsi="Arial" w:cs="Arial"/>
          <w:b/>
          <w:color w:val="000000"/>
          <w:u w:val="single"/>
          <w:lang w:val="es-VE"/>
        </w:rPr>
        <w:t>Programa de Becas de Oportunidades</w:t>
      </w:r>
      <w:r w:rsidRPr="00A97239">
        <w:rPr>
          <w:rFonts w:ascii="Arial" w:eastAsia="Arial" w:hAnsi="Arial" w:cs="Arial"/>
          <w:b/>
          <w:color w:val="000000"/>
          <w:u w:val="single"/>
          <w:lang w:val="es-VE"/>
        </w:rPr>
        <w:t xml:space="preserve"> </w:t>
      </w:r>
    </w:p>
    <w:p w:rsidR="00573366" w:rsidRPr="00A97239" w:rsidRDefault="00342E7A" w:rsidP="006C6889">
      <w:pPr>
        <w:jc w:val="both"/>
        <w:rPr>
          <w:rFonts w:ascii="Arial" w:hAnsi="Arial" w:cs="Arial"/>
          <w:lang w:val="es-VE"/>
        </w:rPr>
      </w:pPr>
      <w:r w:rsidRPr="00A97239">
        <w:rPr>
          <w:rFonts w:ascii="Arial" w:hAnsi="Arial" w:cs="Arial"/>
          <w:lang w:val="es-VE"/>
        </w:rPr>
        <w:t>El Programa de Becas de Oportunidad (OSP, por sus siglas en inglés) se creó como una opción de elección de escuela de Florida en 1999.</w:t>
      </w:r>
      <w:r w:rsidR="00573366" w:rsidRPr="00A97239">
        <w:rPr>
          <w:rFonts w:ascii="Arial" w:hAnsi="Arial" w:cs="Arial"/>
          <w:lang w:val="es-VE"/>
        </w:rPr>
        <w:t xml:space="preserve">  </w:t>
      </w:r>
      <w:r w:rsidRPr="00A97239">
        <w:rPr>
          <w:rFonts w:ascii="Arial" w:hAnsi="Arial" w:cs="Arial"/>
          <w:lang w:val="es-VE"/>
        </w:rPr>
        <w:t xml:space="preserve"> Tal como se implementó originalmente, el programa ofrecía a los estudiantes que asistían o que fueron asignados a asistir a escuel</w:t>
      </w:r>
      <w:r w:rsidR="00B34063">
        <w:rPr>
          <w:rFonts w:ascii="Arial" w:hAnsi="Arial" w:cs="Arial"/>
          <w:lang w:val="es-VE"/>
        </w:rPr>
        <w:t xml:space="preserve">as públicas de bajo </w:t>
      </w:r>
      <w:r w:rsidR="00573366" w:rsidRPr="00A97239">
        <w:rPr>
          <w:rFonts w:ascii="Arial" w:hAnsi="Arial" w:cs="Arial"/>
          <w:lang w:val="es-VE"/>
        </w:rPr>
        <w:t>rendimiento</w:t>
      </w:r>
      <w:r w:rsidRPr="00A97239">
        <w:rPr>
          <w:rFonts w:ascii="Arial" w:hAnsi="Arial" w:cs="Arial"/>
          <w:lang w:val="es-VE"/>
        </w:rPr>
        <w:t xml:space="preserve"> la opción de elegir una escuela pública de mayor rendimiento o una escuel</w:t>
      </w:r>
      <w:r w:rsidR="00573366" w:rsidRPr="00A97239">
        <w:rPr>
          <w:rFonts w:ascii="Arial" w:hAnsi="Arial" w:cs="Arial"/>
          <w:lang w:val="es-VE"/>
        </w:rPr>
        <w:t xml:space="preserve">a privada participante. </w:t>
      </w:r>
    </w:p>
    <w:p w:rsidR="00342E7A" w:rsidRPr="00A97239" w:rsidRDefault="00B34063" w:rsidP="006C6889">
      <w:pPr>
        <w:jc w:val="both"/>
        <w:rPr>
          <w:rFonts w:ascii="Arial" w:hAnsi="Arial" w:cs="Arial"/>
          <w:lang w:val="es-VE"/>
        </w:rPr>
      </w:pPr>
      <w:r>
        <w:rPr>
          <w:rFonts w:ascii="Arial" w:hAnsi="Arial" w:cs="Arial"/>
          <w:lang w:val="es-VE"/>
        </w:rPr>
        <w:t xml:space="preserve">El 5 de </w:t>
      </w:r>
      <w:proofErr w:type="gramStart"/>
      <w:r>
        <w:rPr>
          <w:rFonts w:ascii="Arial" w:hAnsi="Arial" w:cs="Arial"/>
          <w:lang w:val="es-VE"/>
        </w:rPr>
        <w:t>E</w:t>
      </w:r>
      <w:r w:rsidR="00342E7A" w:rsidRPr="00A97239">
        <w:rPr>
          <w:rFonts w:ascii="Arial" w:hAnsi="Arial" w:cs="Arial"/>
          <w:lang w:val="es-VE"/>
        </w:rPr>
        <w:t>nero</w:t>
      </w:r>
      <w:proofErr w:type="gramEnd"/>
      <w:r w:rsidR="00342E7A" w:rsidRPr="00A97239">
        <w:rPr>
          <w:rFonts w:ascii="Arial" w:hAnsi="Arial" w:cs="Arial"/>
          <w:lang w:val="es-VE"/>
        </w:rPr>
        <w:t xml:space="preserve"> de 2006, la Corte Suprema de Florida emitió un fallo declarando inconstitucional la opción de escuela privada del Programa de Becas de Oportunidad. </w:t>
      </w:r>
      <w:r w:rsidR="00573366" w:rsidRPr="00A97239">
        <w:rPr>
          <w:rFonts w:ascii="Arial" w:hAnsi="Arial" w:cs="Arial"/>
          <w:lang w:val="es-VE"/>
        </w:rPr>
        <w:t xml:space="preserve">  </w:t>
      </w:r>
      <w:r w:rsidR="00342E7A" w:rsidRPr="00A97239">
        <w:rPr>
          <w:rFonts w:ascii="Arial" w:hAnsi="Arial" w:cs="Arial"/>
          <w:lang w:val="es-VE"/>
        </w:rPr>
        <w:t>A los estudiantes a</w:t>
      </w:r>
      <w:r>
        <w:rPr>
          <w:rFonts w:ascii="Arial" w:hAnsi="Arial" w:cs="Arial"/>
          <w:lang w:val="es-VE"/>
        </w:rPr>
        <w:t>signados a una escuela de bajo</w:t>
      </w:r>
      <w:r w:rsidR="00573366" w:rsidRPr="00A97239">
        <w:rPr>
          <w:rFonts w:ascii="Arial" w:hAnsi="Arial" w:cs="Arial"/>
          <w:lang w:val="es-VE"/>
        </w:rPr>
        <w:t xml:space="preserve"> rendimiento</w:t>
      </w:r>
      <w:r w:rsidR="00342E7A" w:rsidRPr="00A97239">
        <w:rPr>
          <w:rFonts w:ascii="Arial" w:hAnsi="Arial" w:cs="Arial"/>
          <w:lang w:val="es-VE"/>
        </w:rPr>
        <w:t xml:space="preserve"> ya no se les ofrece la oportunidad de transferirse e inscribirse en una escuela privada participante. </w:t>
      </w:r>
      <w:r w:rsidR="00573366" w:rsidRPr="00A97239">
        <w:rPr>
          <w:rFonts w:ascii="Arial" w:hAnsi="Arial" w:cs="Arial"/>
          <w:lang w:val="es-VE"/>
        </w:rPr>
        <w:t xml:space="preserve"> </w:t>
      </w:r>
      <w:r w:rsidR="00342E7A" w:rsidRPr="00A97239">
        <w:rPr>
          <w:rFonts w:ascii="Arial" w:hAnsi="Arial" w:cs="Arial"/>
          <w:lang w:val="es-VE"/>
        </w:rPr>
        <w:t>Se mantiene vigente la opción de asistir a una escuela pública de mayor rendimiento.</w:t>
      </w:r>
    </w:p>
    <w:p w:rsidR="00BB66FD" w:rsidRPr="00A97239" w:rsidRDefault="00342E7A" w:rsidP="006C6889">
      <w:pPr>
        <w:widowControl w:val="0"/>
        <w:pBdr>
          <w:top w:val="nil"/>
          <w:left w:val="nil"/>
          <w:bottom w:val="nil"/>
          <w:right w:val="nil"/>
          <w:between w:val="nil"/>
        </w:pBdr>
        <w:spacing w:after="200" w:line="240" w:lineRule="auto"/>
        <w:jc w:val="both"/>
        <w:rPr>
          <w:rFonts w:ascii="Arial" w:eastAsia="Arial" w:hAnsi="Arial" w:cs="Arial"/>
          <w:color w:val="000000"/>
          <w:lang w:val="es-VE"/>
        </w:rPr>
      </w:pPr>
      <w:r w:rsidRPr="00A97239">
        <w:rPr>
          <w:rFonts w:ascii="Arial" w:eastAsia="Arial" w:hAnsi="Arial" w:cs="Arial"/>
          <w:lang w:val="es-VE"/>
        </w:rPr>
        <w:t xml:space="preserve">Para </w:t>
      </w:r>
      <w:r w:rsidR="00355ADC" w:rsidRPr="00A97239">
        <w:rPr>
          <w:rFonts w:ascii="Arial" w:eastAsia="Arial" w:hAnsi="Arial" w:cs="Arial"/>
          <w:lang w:val="es-VE"/>
        </w:rPr>
        <w:t>más</w:t>
      </w:r>
      <w:r w:rsidRPr="00A97239">
        <w:rPr>
          <w:rFonts w:ascii="Arial" w:eastAsia="Arial" w:hAnsi="Arial" w:cs="Arial"/>
          <w:lang w:val="es-VE"/>
        </w:rPr>
        <w:t xml:space="preserve"> </w:t>
      </w:r>
      <w:r w:rsidR="00355ADC" w:rsidRPr="00A97239">
        <w:rPr>
          <w:rFonts w:ascii="Arial" w:eastAsia="Arial" w:hAnsi="Arial" w:cs="Arial"/>
          <w:lang w:val="es-VE"/>
        </w:rPr>
        <w:t>información</w:t>
      </w:r>
      <w:r w:rsidRPr="00A97239">
        <w:rPr>
          <w:rFonts w:ascii="Arial" w:eastAsia="Arial" w:hAnsi="Arial" w:cs="Arial"/>
          <w:lang w:val="es-VE"/>
        </w:rPr>
        <w:t xml:space="preserve"> ir a</w:t>
      </w:r>
      <w:r w:rsidR="00ED5DC1" w:rsidRPr="00A97239">
        <w:rPr>
          <w:rFonts w:ascii="Arial" w:eastAsia="Arial" w:hAnsi="Arial" w:cs="Arial"/>
          <w:lang w:val="es-VE"/>
        </w:rPr>
        <w:t xml:space="preserve">: </w:t>
      </w:r>
      <w:hyperlink r:id="rId8">
        <w:r w:rsidR="00ED5DC1" w:rsidRPr="00A97239">
          <w:rPr>
            <w:rFonts w:ascii="Arial" w:eastAsia="Arial" w:hAnsi="Arial" w:cs="Arial"/>
            <w:color w:val="1155CC"/>
            <w:u w:val="single"/>
            <w:lang w:val="es-VE"/>
          </w:rPr>
          <w:t xml:space="preserve">https://www.fldoe.org/schools/school-choice/k-12-scholarship-programs/osp/ </w:t>
        </w:r>
      </w:hyperlink>
      <w:r w:rsidR="00ED5DC1" w:rsidRPr="00A97239">
        <w:rPr>
          <w:rFonts w:ascii="Arial" w:eastAsia="Arial" w:hAnsi="Arial" w:cs="Arial"/>
          <w:color w:val="000000"/>
          <w:lang w:val="es-VE"/>
        </w:rPr>
        <w:t xml:space="preserve"> </w:t>
      </w:r>
    </w:p>
    <w:p w:rsidR="00BB66FD" w:rsidRPr="00A97239" w:rsidRDefault="00342E7A" w:rsidP="006C6889">
      <w:pPr>
        <w:widowControl w:val="0"/>
        <w:pBdr>
          <w:top w:val="nil"/>
          <w:left w:val="nil"/>
          <w:bottom w:val="nil"/>
          <w:right w:val="nil"/>
          <w:between w:val="nil"/>
        </w:pBdr>
        <w:spacing w:after="200" w:line="240" w:lineRule="auto"/>
        <w:ind w:firstLine="67"/>
        <w:jc w:val="both"/>
        <w:rPr>
          <w:rFonts w:ascii="Arial" w:eastAsia="Arial" w:hAnsi="Arial" w:cs="Arial"/>
          <w:b/>
          <w:u w:val="single"/>
          <w:lang w:val="es-VE"/>
        </w:rPr>
      </w:pPr>
      <w:r w:rsidRPr="00A97239">
        <w:rPr>
          <w:rFonts w:ascii="Arial" w:eastAsia="Arial" w:hAnsi="Arial" w:cs="Arial"/>
          <w:b/>
          <w:u w:val="single"/>
          <w:lang w:val="es-VE"/>
        </w:rPr>
        <w:t xml:space="preserve">VII. La Beca </w:t>
      </w:r>
      <w:proofErr w:type="spellStart"/>
      <w:r w:rsidRPr="00A97239">
        <w:rPr>
          <w:rFonts w:ascii="Arial" w:eastAsia="Arial" w:hAnsi="Arial" w:cs="Arial"/>
          <w:b/>
          <w:u w:val="single"/>
          <w:lang w:val="es-VE"/>
        </w:rPr>
        <w:t>Gardiner</w:t>
      </w:r>
      <w:proofErr w:type="spellEnd"/>
    </w:p>
    <w:p w:rsidR="00342E7A" w:rsidRPr="00A97239" w:rsidRDefault="00342E7A" w:rsidP="006C6889">
      <w:pPr>
        <w:jc w:val="both"/>
        <w:rPr>
          <w:rFonts w:ascii="Arial" w:hAnsi="Arial" w:cs="Arial"/>
          <w:lang w:val="es-VE"/>
        </w:rPr>
      </w:pPr>
      <w:r w:rsidRPr="00A97239">
        <w:rPr>
          <w:rFonts w:ascii="Arial" w:hAnsi="Arial" w:cs="Arial"/>
          <w:lang w:val="es-VE"/>
        </w:rPr>
        <w:t xml:space="preserve">El Programa de Becas </w:t>
      </w:r>
      <w:proofErr w:type="spellStart"/>
      <w:r w:rsidRPr="00A97239">
        <w:rPr>
          <w:rFonts w:ascii="Arial" w:hAnsi="Arial" w:cs="Arial"/>
          <w:lang w:val="es-VE"/>
        </w:rPr>
        <w:t>Gardin</w:t>
      </w:r>
      <w:r w:rsidR="00573366" w:rsidRPr="00A97239">
        <w:rPr>
          <w:rFonts w:ascii="Arial" w:hAnsi="Arial" w:cs="Arial"/>
          <w:lang w:val="es-VE"/>
        </w:rPr>
        <w:t>er</w:t>
      </w:r>
      <w:proofErr w:type="spellEnd"/>
      <w:r w:rsidR="00573366" w:rsidRPr="00A97239">
        <w:rPr>
          <w:rFonts w:ascii="Arial" w:hAnsi="Arial" w:cs="Arial"/>
          <w:lang w:val="es-VE"/>
        </w:rPr>
        <w:t xml:space="preserve"> se revoca a partir del 1 de J</w:t>
      </w:r>
      <w:r w:rsidRPr="00A97239">
        <w:rPr>
          <w:rFonts w:ascii="Arial" w:hAnsi="Arial" w:cs="Arial"/>
          <w:lang w:val="es-VE"/>
        </w:rPr>
        <w:t>ulio de 2021. Estos estudiantes ahora son elegibles bajo el Programa de Becas de Empoderamiento Familiar recientemente ampliado.</w:t>
      </w:r>
    </w:p>
    <w:p w:rsidR="00BB66FD" w:rsidRPr="00A97239" w:rsidRDefault="00BB66FD" w:rsidP="006C6889">
      <w:pPr>
        <w:widowControl w:val="0"/>
        <w:pBdr>
          <w:top w:val="nil"/>
          <w:left w:val="nil"/>
          <w:bottom w:val="nil"/>
          <w:right w:val="nil"/>
          <w:between w:val="nil"/>
        </w:pBdr>
        <w:spacing w:after="0" w:line="240" w:lineRule="auto"/>
        <w:jc w:val="both"/>
        <w:rPr>
          <w:rFonts w:ascii="Arial" w:eastAsia="Arial" w:hAnsi="Arial" w:cs="Arial"/>
          <w:color w:val="000000"/>
          <w:lang w:val="es-VE"/>
        </w:rPr>
      </w:pPr>
    </w:p>
    <w:p w:rsidR="00BB66FD" w:rsidRPr="00A97239" w:rsidRDefault="00ED5DC1" w:rsidP="006C6889">
      <w:pPr>
        <w:widowControl w:val="0"/>
        <w:pBdr>
          <w:top w:val="nil"/>
          <w:left w:val="nil"/>
          <w:bottom w:val="nil"/>
          <w:right w:val="nil"/>
          <w:between w:val="nil"/>
        </w:pBdr>
        <w:spacing w:after="200" w:line="240" w:lineRule="auto"/>
        <w:jc w:val="both"/>
        <w:rPr>
          <w:rFonts w:ascii="Arial" w:eastAsia="Arial" w:hAnsi="Arial" w:cs="Arial"/>
          <w:b/>
          <w:color w:val="000000"/>
          <w:u w:val="single"/>
          <w:lang w:val="es-VE"/>
        </w:rPr>
      </w:pPr>
      <w:r w:rsidRPr="00A97239">
        <w:rPr>
          <w:rFonts w:ascii="Arial" w:eastAsia="Arial" w:hAnsi="Arial" w:cs="Arial"/>
          <w:b/>
          <w:u w:val="single"/>
          <w:lang w:val="es-VE"/>
        </w:rPr>
        <w:t xml:space="preserve">VIII.  </w:t>
      </w:r>
      <w:r w:rsidR="00342E7A" w:rsidRPr="00A97239">
        <w:rPr>
          <w:rFonts w:ascii="Arial" w:eastAsia="Arial" w:hAnsi="Arial" w:cs="Arial"/>
          <w:b/>
          <w:color w:val="000000"/>
          <w:u w:val="single"/>
          <w:lang w:val="es-VE"/>
        </w:rPr>
        <w:t>Programa de Beca de Oportunidad</w:t>
      </w:r>
    </w:p>
    <w:p w:rsidR="00342E7A" w:rsidRPr="00A97239" w:rsidRDefault="00342E7A" w:rsidP="006C6889">
      <w:pPr>
        <w:spacing w:after="0"/>
        <w:jc w:val="both"/>
        <w:rPr>
          <w:rFonts w:ascii="Arial" w:hAnsi="Arial" w:cs="Arial"/>
          <w:lang w:val="es-VE"/>
        </w:rPr>
      </w:pPr>
      <w:r w:rsidRPr="00A97239">
        <w:rPr>
          <w:rFonts w:ascii="Arial" w:hAnsi="Arial" w:cs="Arial"/>
          <w:lang w:val="es-VE"/>
        </w:rPr>
        <w:t>El Programa de Becas de Oportunidad se creó como una opción de elección de escuela de Florida en 1999. Tal como se implementó originalmente, el programa ofrecía a los estudiantes que asistían o que fueron asignados a asistir a escuelas públicas deficientes la opción de elegir una escuela pública de mayor rendimiento o una escuela privada participante.</w:t>
      </w:r>
    </w:p>
    <w:p w:rsidR="00573366" w:rsidRPr="00A97239" w:rsidRDefault="00573366" w:rsidP="006C6889">
      <w:pPr>
        <w:spacing w:after="0"/>
        <w:jc w:val="both"/>
        <w:rPr>
          <w:rFonts w:ascii="Arial" w:hAnsi="Arial" w:cs="Arial"/>
          <w:lang w:val="es-VE"/>
        </w:rPr>
      </w:pPr>
    </w:p>
    <w:p w:rsidR="002C7755" w:rsidRPr="00A97239" w:rsidRDefault="00B34063" w:rsidP="006C6889">
      <w:pPr>
        <w:spacing w:after="0"/>
        <w:jc w:val="both"/>
        <w:rPr>
          <w:rFonts w:ascii="Arial" w:hAnsi="Arial" w:cs="Arial"/>
          <w:lang w:val="es-VE"/>
        </w:rPr>
      </w:pPr>
      <w:r>
        <w:rPr>
          <w:rFonts w:ascii="Arial" w:hAnsi="Arial" w:cs="Arial"/>
          <w:lang w:val="es-VE"/>
        </w:rPr>
        <w:t xml:space="preserve">El 5 de </w:t>
      </w:r>
      <w:proofErr w:type="gramStart"/>
      <w:r>
        <w:rPr>
          <w:rFonts w:ascii="Arial" w:hAnsi="Arial" w:cs="Arial"/>
          <w:lang w:val="es-VE"/>
        </w:rPr>
        <w:t>E</w:t>
      </w:r>
      <w:r w:rsidR="002C7755" w:rsidRPr="00A97239">
        <w:rPr>
          <w:rFonts w:ascii="Arial" w:hAnsi="Arial" w:cs="Arial"/>
          <w:lang w:val="es-VE"/>
        </w:rPr>
        <w:t>nero</w:t>
      </w:r>
      <w:proofErr w:type="gramEnd"/>
      <w:r w:rsidR="002C7755" w:rsidRPr="00A97239">
        <w:rPr>
          <w:rFonts w:ascii="Arial" w:hAnsi="Arial" w:cs="Arial"/>
          <w:lang w:val="es-VE"/>
        </w:rPr>
        <w:t xml:space="preserve"> de 2006, la Corte Suprema de Florida emitió un fallo declarando inconstitucional la opción de escuela privada del Programa de Becas de Oportunidad.</w:t>
      </w:r>
      <w:r w:rsidR="00573366" w:rsidRPr="00A97239">
        <w:rPr>
          <w:rFonts w:ascii="Arial" w:hAnsi="Arial" w:cs="Arial"/>
          <w:lang w:val="es-VE"/>
        </w:rPr>
        <w:t xml:space="preserve">  </w:t>
      </w:r>
      <w:r w:rsidR="002C7755" w:rsidRPr="00A97239">
        <w:rPr>
          <w:rFonts w:ascii="Arial" w:hAnsi="Arial" w:cs="Arial"/>
          <w:lang w:val="es-VE"/>
        </w:rPr>
        <w:t xml:space="preserve"> A los estudiantes asignados a </w:t>
      </w:r>
      <w:r>
        <w:rPr>
          <w:rFonts w:ascii="Arial" w:hAnsi="Arial" w:cs="Arial"/>
          <w:lang w:val="es-VE"/>
        </w:rPr>
        <w:t>una escuela de bajo</w:t>
      </w:r>
      <w:r w:rsidR="00573366" w:rsidRPr="00A97239">
        <w:rPr>
          <w:rFonts w:ascii="Arial" w:hAnsi="Arial" w:cs="Arial"/>
          <w:lang w:val="es-VE"/>
        </w:rPr>
        <w:t xml:space="preserve"> rendimiento</w:t>
      </w:r>
      <w:r w:rsidR="002C7755" w:rsidRPr="00A97239">
        <w:rPr>
          <w:rFonts w:ascii="Arial" w:hAnsi="Arial" w:cs="Arial"/>
          <w:lang w:val="es-VE"/>
        </w:rPr>
        <w:t xml:space="preserve"> ya no se les ofrece la oportunidad de transferirse e inscribirse en una escuela privada participante. </w:t>
      </w:r>
      <w:r w:rsidR="00573366" w:rsidRPr="00A97239">
        <w:rPr>
          <w:rFonts w:ascii="Arial" w:hAnsi="Arial" w:cs="Arial"/>
          <w:lang w:val="es-VE"/>
        </w:rPr>
        <w:t xml:space="preserve">  </w:t>
      </w:r>
      <w:r w:rsidR="002C7755" w:rsidRPr="00A97239">
        <w:rPr>
          <w:rFonts w:ascii="Arial" w:hAnsi="Arial" w:cs="Arial"/>
          <w:lang w:val="es-VE"/>
        </w:rPr>
        <w:t>Se mantiene vigente la opción de asistir a una escuela pública de mayor rendimiento.</w:t>
      </w:r>
    </w:p>
    <w:p w:rsidR="00573366" w:rsidRPr="00A97239" w:rsidRDefault="00573366" w:rsidP="006C6889">
      <w:pPr>
        <w:spacing w:after="0"/>
        <w:jc w:val="both"/>
        <w:rPr>
          <w:rFonts w:ascii="Arial" w:hAnsi="Arial" w:cs="Arial"/>
          <w:lang w:val="es-VE"/>
        </w:rPr>
      </w:pPr>
    </w:p>
    <w:p w:rsidR="002C7755" w:rsidRDefault="002C7755" w:rsidP="006C6889">
      <w:pPr>
        <w:spacing w:after="0"/>
        <w:jc w:val="both"/>
        <w:rPr>
          <w:rFonts w:ascii="Arial" w:hAnsi="Arial" w:cs="Arial"/>
          <w:lang w:val="es-VE"/>
        </w:rPr>
      </w:pPr>
      <w:r w:rsidRPr="00A97239">
        <w:rPr>
          <w:rFonts w:ascii="Arial" w:hAnsi="Arial" w:cs="Arial"/>
          <w:lang w:val="es-VE"/>
        </w:rPr>
        <w:t>El padre de un estudiante de escuela pública puede solicitar y recibir del estado una Beca de Oportunidad para que el estudiante se inscriba y asista a una escuela pública de mayor rendimiento si:</w:t>
      </w:r>
    </w:p>
    <w:p w:rsidR="00B34063" w:rsidRPr="00A97239" w:rsidRDefault="00B34063" w:rsidP="006C6889">
      <w:pPr>
        <w:spacing w:after="0"/>
        <w:jc w:val="both"/>
        <w:rPr>
          <w:rFonts w:ascii="Arial" w:hAnsi="Arial" w:cs="Arial"/>
          <w:lang w:val="es-VE"/>
        </w:rPr>
      </w:pPr>
    </w:p>
    <w:p w:rsidR="00573366" w:rsidRPr="00A97239" w:rsidRDefault="002C7755" w:rsidP="006C6889">
      <w:pPr>
        <w:spacing w:after="0"/>
        <w:jc w:val="both"/>
        <w:rPr>
          <w:rFonts w:ascii="Arial" w:hAnsi="Arial" w:cs="Arial"/>
          <w:lang w:val="es-VE"/>
        </w:rPr>
      </w:pPr>
      <w:r w:rsidRPr="00A97239">
        <w:rPr>
          <w:rFonts w:ascii="Arial" w:hAnsi="Arial" w:cs="Arial"/>
          <w:lang w:val="es-VE"/>
        </w:rPr>
        <w:t>• Por área de asistencia escolar asignada o por asignación especial, el estudiante pasó el año escolar an</w:t>
      </w:r>
      <w:r w:rsidR="00573366" w:rsidRPr="00A97239">
        <w:rPr>
          <w:rFonts w:ascii="Arial" w:hAnsi="Arial" w:cs="Arial"/>
          <w:lang w:val="es-VE"/>
        </w:rPr>
        <w:t xml:space="preserve">terior </w:t>
      </w:r>
      <w:r w:rsidRPr="00A97239">
        <w:rPr>
          <w:rFonts w:ascii="Arial" w:hAnsi="Arial" w:cs="Arial"/>
          <w:lang w:val="es-VE"/>
        </w:rPr>
        <w:t>en asistencia a una escuela pública que ha sido designada para obte</w:t>
      </w:r>
      <w:r w:rsidR="00573366" w:rsidRPr="00A97239">
        <w:rPr>
          <w:rFonts w:ascii="Arial" w:hAnsi="Arial" w:cs="Arial"/>
          <w:lang w:val="es-VE"/>
        </w:rPr>
        <w:t xml:space="preserve">ner una calificación "F" o tres </w:t>
      </w:r>
      <w:r w:rsidRPr="00A97239">
        <w:rPr>
          <w:rFonts w:ascii="Arial" w:hAnsi="Arial" w:cs="Arial"/>
          <w:lang w:val="es-VE"/>
        </w:rPr>
        <w:t>"</w:t>
      </w:r>
      <w:proofErr w:type="spellStart"/>
      <w:r w:rsidRPr="00A97239">
        <w:rPr>
          <w:rFonts w:ascii="Arial" w:hAnsi="Arial" w:cs="Arial"/>
          <w:lang w:val="es-VE"/>
        </w:rPr>
        <w:t>Ds</w:t>
      </w:r>
      <w:proofErr w:type="spellEnd"/>
      <w:r w:rsidRPr="00A97239">
        <w:rPr>
          <w:rFonts w:ascii="Arial" w:hAnsi="Arial" w:cs="Arial"/>
          <w:lang w:val="es-VE"/>
        </w:rPr>
        <w:t>" según las evaluaciones estatales realizadas de conformidad c</w:t>
      </w:r>
      <w:r w:rsidR="00573366" w:rsidRPr="00A97239">
        <w:rPr>
          <w:rFonts w:ascii="Arial" w:hAnsi="Arial" w:cs="Arial"/>
          <w:lang w:val="es-VE"/>
        </w:rPr>
        <w:t>on la Sección. 1008.22, Estatutos de Florida.</w:t>
      </w:r>
    </w:p>
    <w:p w:rsidR="00BB66FD" w:rsidRPr="00A97239" w:rsidRDefault="002C7755" w:rsidP="006C6889">
      <w:pPr>
        <w:spacing w:after="0"/>
        <w:jc w:val="both"/>
        <w:rPr>
          <w:rFonts w:ascii="Arial" w:hAnsi="Arial" w:cs="Arial"/>
          <w:lang w:val="es-VE"/>
        </w:rPr>
      </w:pPr>
      <w:r w:rsidRPr="00A97239">
        <w:rPr>
          <w:rFonts w:ascii="Arial" w:hAnsi="Arial" w:cs="Arial"/>
          <w:lang w:val="es-VE"/>
        </w:rPr>
        <w:t>• El estudiante ha asistido a otra parte del sistema escol</w:t>
      </w:r>
      <w:r w:rsidR="00573366" w:rsidRPr="00A97239">
        <w:rPr>
          <w:rFonts w:ascii="Arial" w:hAnsi="Arial" w:cs="Arial"/>
          <w:lang w:val="es-VE"/>
        </w:rPr>
        <w:t xml:space="preserve">ar público y ha sido asignado a </w:t>
      </w:r>
      <w:r w:rsidRPr="00A97239">
        <w:rPr>
          <w:rFonts w:ascii="Arial" w:hAnsi="Arial" w:cs="Arial"/>
          <w:lang w:val="es-VE"/>
        </w:rPr>
        <w:t>dicha escuela para el próximo año escolar.</w:t>
      </w:r>
    </w:p>
    <w:p w:rsidR="00573366" w:rsidRPr="00A97239" w:rsidRDefault="00573366" w:rsidP="006C6889">
      <w:pPr>
        <w:spacing w:after="0"/>
        <w:jc w:val="both"/>
        <w:rPr>
          <w:rFonts w:ascii="Arial" w:hAnsi="Arial" w:cs="Arial"/>
          <w:lang w:val="es-VE"/>
        </w:rPr>
      </w:pPr>
    </w:p>
    <w:p w:rsidR="002C7755" w:rsidRPr="00A97239" w:rsidRDefault="00573366" w:rsidP="006C6889">
      <w:pPr>
        <w:spacing w:after="0"/>
        <w:jc w:val="both"/>
        <w:rPr>
          <w:rFonts w:ascii="Arial" w:hAnsi="Arial" w:cs="Arial"/>
          <w:lang w:val="es-VE"/>
        </w:rPr>
      </w:pPr>
      <w:r w:rsidRPr="00A97239">
        <w:rPr>
          <w:rFonts w:ascii="Arial" w:hAnsi="Arial" w:cs="Arial"/>
          <w:lang w:val="es-VE"/>
        </w:rPr>
        <w:t>Las transferencias de Becas de O</w:t>
      </w:r>
      <w:r w:rsidR="002C7755" w:rsidRPr="00A97239">
        <w:rPr>
          <w:rFonts w:ascii="Arial" w:hAnsi="Arial" w:cs="Arial"/>
          <w:lang w:val="es-VE"/>
        </w:rPr>
        <w:t>portunidad están sujetas al espacio/capacidad disponible en la escuela de mayor rendimiento a la que buscan asistir.</w:t>
      </w:r>
    </w:p>
    <w:p w:rsidR="00E44875" w:rsidRPr="00A97239" w:rsidRDefault="00E44875" w:rsidP="006C6889">
      <w:pPr>
        <w:spacing w:after="0"/>
        <w:jc w:val="both"/>
        <w:rPr>
          <w:rFonts w:ascii="Arial" w:hAnsi="Arial" w:cs="Arial"/>
          <w:lang w:val="es-VE"/>
        </w:rPr>
      </w:pPr>
    </w:p>
    <w:p w:rsidR="002C7755" w:rsidRPr="00A97239" w:rsidRDefault="002C7755" w:rsidP="006C6889">
      <w:pPr>
        <w:spacing w:after="0"/>
        <w:jc w:val="both"/>
        <w:rPr>
          <w:rFonts w:ascii="Arial" w:hAnsi="Arial" w:cs="Arial"/>
          <w:lang w:val="es-VE"/>
        </w:rPr>
      </w:pPr>
      <w:r w:rsidRPr="00A97239">
        <w:rPr>
          <w:rFonts w:ascii="Arial" w:hAnsi="Arial" w:cs="Arial"/>
          <w:lang w:val="es-VE"/>
        </w:rPr>
        <w:t>Un estudiante elegible puede usar la Beca de Oportunidad para continuar asistiendo al distrito escolar público de mayor rendimiento hasta que el estudiante se gradúe de la escuela secundaria.</w:t>
      </w:r>
    </w:p>
    <w:p w:rsidR="00E44875" w:rsidRPr="00A97239" w:rsidRDefault="00E44875" w:rsidP="006C6889">
      <w:pPr>
        <w:spacing w:after="0"/>
        <w:jc w:val="both"/>
        <w:rPr>
          <w:rFonts w:ascii="Arial" w:hAnsi="Arial" w:cs="Arial"/>
          <w:lang w:val="es-VE"/>
        </w:rPr>
      </w:pPr>
    </w:p>
    <w:p w:rsidR="002C7755" w:rsidRPr="00A97239" w:rsidRDefault="002C7755" w:rsidP="006C6889">
      <w:pPr>
        <w:spacing w:after="0"/>
        <w:jc w:val="both"/>
        <w:rPr>
          <w:rFonts w:ascii="Arial" w:hAnsi="Arial" w:cs="Arial"/>
          <w:lang w:val="es-VE"/>
        </w:rPr>
      </w:pPr>
      <w:r w:rsidRPr="00A97239">
        <w:rPr>
          <w:rFonts w:ascii="Arial" w:hAnsi="Arial" w:cs="Arial"/>
          <w:lang w:val="es-VE"/>
        </w:rPr>
        <w:t>El transporte depende de la opc</w:t>
      </w:r>
      <w:r w:rsidR="00E44875" w:rsidRPr="00A97239">
        <w:rPr>
          <w:rFonts w:ascii="Arial" w:hAnsi="Arial" w:cs="Arial"/>
          <w:lang w:val="es-VE"/>
        </w:rPr>
        <w:t>ión elegida por el padre o guardián</w:t>
      </w:r>
      <w:r w:rsidRPr="00A97239">
        <w:rPr>
          <w:rFonts w:ascii="Arial" w:hAnsi="Arial" w:cs="Arial"/>
          <w:lang w:val="es-VE"/>
        </w:rPr>
        <w:t xml:space="preserve"> del estudiante elegible.</w:t>
      </w:r>
    </w:p>
    <w:p w:rsidR="002C7755" w:rsidRPr="00A97239" w:rsidRDefault="002C7755" w:rsidP="006C6889">
      <w:pPr>
        <w:spacing w:after="0"/>
        <w:jc w:val="both"/>
        <w:rPr>
          <w:rFonts w:ascii="Arial" w:hAnsi="Arial" w:cs="Arial"/>
          <w:lang w:val="es-VE"/>
        </w:rPr>
      </w:pPr>
    </w:p>
    <w:p w:rsidR="002C7755" w:rsidRPr="00A97239" w:rsidRDefault="002C7755" w:rsidP="006C6889">
      <w:pPr>
        <w:spacing w:after="0"/>
        <w:jc w:val="both"/>
        <w:rPr>
          <w:rFonts w:ascii="Arial" w:hAnsi="Arial" w:cs="Arial"/>
          <w:lang w:val="es-VE"/>
        </w:rPr>
      </w:pPr>
      <w:r w:rsidRPr="00A97239">
        <w:rPr>
          <w:rFonts w:ascii="Arial" w:hAnsi="Arial" w:cs="Arial"/>
          <w:lang w:val="es-VE"/>
        </w:rPr>
        <w:t>Si un padre elige una escuela pública de mayor rendimiento dentro del distrito, el distrito escolar es responsable de proporcionar el transporte.</w:t>
      </w:r>
    </w:p>
    <w:p w:rsidR="002C7755" w:rsidRPr="00A97239" w:rsidRDefault="002C7755" w:rsidP="006C6889">
      <w:pPr>
        <w:spacing w:after="0"/>
        <w:jc w:val="both"/>
        <w:rPr>
          <w:rFonts w:ascii="Arial" w:hAnsi="Arial" w:cs="Arial"/>
          <w:lang w:val="es-VE"/>
        </w:rPr>
      </w:pPr>
    </w:p>
    <w:p w:rsidR="002C7755" w:rsidRPr="00A97239" w:rsidRDefault="002C7755" w:rsidP="006C6889">
      <w:pPr>
        <w:spacing w:after="0"/>
        <w:jc w:val="both"/>
        <w:rPr>
          <w:rFonts w:ascii="Arial" w:hAnsi="Arial" w:cs="Arial"/>
          <w:lang w:val="es-VE"/>
        </w:rPr>
      </w:pPr>
      <w:r w:rsidRPr="00A97239">
        <w:rPr>
          <w:rFonts w:ascii="Arial" w:hAnsi="Arial" w:cs="Arial"/>
          <w:lang w:val="es-VE"/>
        </w:rPr>
        <w:t>Si un padre elige una escuela pública de mayor rendimiento en cualquier otro distrito, el padre o</w:t>
      </w:r>
      <w:r w:rsidR="00E44875" w:rsidRPr="00A97239">
        <w:rPr>
          <w:rFonts w:ascii="Arial" w:hAnsi="Arial" w:cs="Arial"/>
          <w:lang w:val="es-VE"/>
        </w:rPr>
        <w:t xml:space="preserve"> guardián</w:t>
      </w:r>
      <w:r w:rsidRPr="00A97239">
        <w:rPr>
          <w:rFonts w:ascii="Arial" w:hAnsi="Arial" w:cs="Arial"/>
          <w:lang w:val="es-VE"/>
        </w:rPr>
        <w:t xml:space="preserve"> es responsable de proporcionar el transporte.</w:t>
      </w:r>
    </w:p>
    <w:p w:rsidR="00355ADC" w:rsidRPr="00A97239" w:rsidRDefault="00355ADC" w:rsidP="006C6889">
      <w:pPr>
        <w:spacing w:after="0"/>
        <w:jc w:val="both"/>
        <w:rPr>
          <w:rFonts w:ascii="Arial" w:hAnsi="Arial" w:cs="Arial"/>
          <w:lang w:val="es-VE"/>
        </w:rPr>
      </w:pPr>
    </w:p>
    <w:p w:rsidR="00BB66FD" w:rsidRPr="00A97239" w:rsidRDefault="00ED5DC1" w:rsidP="006C6889">
      <w:pPr>
        <w:widowControl w:val="0"/>
        <w:pBdr>
          <w:top w:val="nil"/>
          <w:left w:val="nil"/>
          <w:bottom w:val="nil"/>
          <w:right w:val="nil"/>
          <w:between w:val="nil"/>
        </w:pBdr>
        <w:spacing w:after="0" w:line="240" w:lineRule="auto"/>
        <w:jc w:val="both"/>
        <w:rPr>
          <w:rFonts w:ascii="Arial" w:eastAsia="Arial" w:hAnsi="Arial" w:cs="Arial"/>
          <w:lang w:val="es-VE"/>
        </w:rPr>
      </w:pPr>
      <w:r w:rsidRPr="00A97239">
        <w:rPr>
          <w:rFonts w:ascii="Arial" w:eastAsia="Arial" w:hAnsi="Arial" w:cs="Arial"/>
          <w:b/>
          <w:u w:val="single"/>
          <w:lang w:val="es-VE"/>
        </w:rPr>
        <w:t xml:space="preserve">IX. </w:t>
      </w:r>
      <w:r w:rsidR="002C7755" w:rsidRPr="00A97239">
        <w:rPr>
          <w:rFonts w:ascii="Arial" w:eastAsia="Arial" w:hAnsi="Arial" w:cs="Arial"/>
          <w:b/>
          <w:u w:val="single"/>
          <w:lang w:val="es-VE"/>
        </w:rPr>
        <w:t>Becas de Empoderamiento Familiar</w:t>
      </w:r>
      <w:r w:rsidRPr="00A97239">
        <w:rPr>
          <w:rFonts w:ascii="Arial" w:eastAsia="Arial" w:hAnsi="Arial" w:cs="Arial"/>
          <w:lang w:val="es-VE"/>
        </w:rPr>
        <w:t xml:space="preserve"> </w:t>
      </w:r>
    </w:p>
    <w:p w:rsidR="002C7755" w:rsidRPr="00A97239" w:rsidRDefault="00E44875" w:rsidP="006C6889">
      <w:pPr>
        <w:jc w:val="both"/>
        <w:rPr>
          <w:rFonts w:ascii="Arial" w:hAnsi="Arial" w:cs="Arial"/>
          <w:lang w:val="es-VE"/>
        </w:rPr>
      </w:pPr>
      <w:bookmarkStart w:id="2" w:name="_w3h0dkkhkext" w:colFirst="0" w:colLast="0"/>
      <w:bookmarkEnd w:id="2"/>
      <w:r w:rsidRPr="00A97239">
        <w:rPr>
          <w:rFonts w:ascii="Arial" w:hAnsi="Arial" w:cs="Arial"/>
          <w:lang w:val="es-VE"/>
        </w:rPr>
        <w:t xml:space="preserve">El 11 de </w:t>
      </w:r>
      <w:proofErr w:type="gramStart"/>
      <w:r w:rsidRPr="00A97239">
        <w:rPr>
          <w:rFonts w:ascii="Arial" w:hAnsi="Arial" w:cs="Arial"/>
          <w:lang w:val="es-VE"/>
        </w:rPr>
        <w:t>Mayo</w:t>
      </w:r>
      <w:proofErr w:type="gramEnd"/>
      <w:r w:rsidRPr="00A97239">
        <w:rPr>
          <w:rFonts w:ascii="Arial" w:hAnsi="Arial" w:cs="Arial"/>
          <w:lang w:val="es-VE"/>
        </w:rPr>
        <w:t xml:space="preserve"> de 2021, el G</w:t>
      </w:r>
      <w:r w:rsidR="002C7755" w:rsidRPr="00A97239">
        <w:rPr>
          <w:rFonts w:ascii="Arial" w:hAnsi="Arial" w:cs="Arial"/>
          <w:lang w:val="es-VE"/>
        </w:rPr>
        <w:t>o</w:t>
      </w:r>
      <w:r w:rsidRPr="00A97239">
        <w:rPr>
          <w:rFonts w:ascii="Arial" w:hAnsi="Arial" w:cs="Arial"/>
          <w:lang w:val="es-VE"/>
        </w:rPr>
        <w:t xml:space="preserve">bernador </w:t>
      </w:r>
      <w:proofErr w:type="spellStart"/>
      <w:r w:rsidRPr="00A97239">
        <w:rPr>
          <w:rFonts w:ascii="Arial" w:hAnsi="Arial" w:cs="Arial"/>
          <w:lang w:val="es-VE"/>
        </w:rPr>
        <w:t>DeSantis</w:t>
      </w:r>
      <w:proofErr w:type="spellEnd"/>
      <w:r w:rsidRPr="00A97239">
        <w:rPr>
          <w:rFonts w:ascii="Arial" w:hAnsi="Arial" w:cs="Arial"/>
          <w:lang w:val="es-VE"/>
        </w:rPr>
        <w:t xml:space="preserve"> promulgó el Proyecto de L</w:t>
      </w:r>
      <w:r w:rsidR="002C7755" w:rsidRPr="00A97239">
        <w:rPr>
          <w:rFonts w:ascii="Arial" w:hAnsi="Arial" w:cs="Arial"/>
          <w:lang w:val="es-VE"/>
        </w:rPr>
        <w:t>ey 7045 de la Cámara de Representantes, lo que resultó en varios cambios en los programas de becas K-12 del estado, incluida una amplia expansión del Programa de Becas de Empoderamiento Familiar.</w:t>
      </w:r>
    </w:p>
    <w:p w:rsidR="002C7755" w:rsidRPr="00A97239" w:rsidRDefault="002C7755" w:rsidP="006C6889">
      <w:pPr>
        <w:jc w:val="both"/>
        <w:rPr>
          <w:rFonts w:ascii="Arial" w:hAnsi="Arial" w:cs="Arial"/>
          <w:lang w:val="es-VE"/>
        </w:rPr>
      </w:pPr>
      <w:r w:rsidRPr="00A97239">
        <w:rPr>
          <w:rFonts w:ascii="Arial" w:hAnsi="Arial" w:cs="Arial"/>
          <w:lang w:val="es-VE"/>
        </w:rPr>
        <w:t>El Proyecto de Ley 7045 amplió el Programa de Becas de Empoderamiento Familiar para incluir dos ramas de elegibilidad, la Beca de Empoderamiento Familiar para Opciones Educativas (FES EO) y la Beca de Empoderamiento Familiar para Estudiantes con Habilidades Únicas (FES UA).</w:t>
      </w:r>
    </w:p>
    <w:p w:rsidR="00BB66FD" w:rsidRPr="00A97239" w:rsidRDefault="002C7755" w:rsidP="006C6889">
      <w:pPr>
        <w:pStyle w:val="Heading2"/>
        <w:keepNext w:val="0"/>
        <w:keepLines w:val="0"/>
        <w:widowControl w:val="0"/>
        <w:shd w:val="clear" w:color="auto" w:fill="FFFFFF"/>
        <w:spacing w:before="300" w:after="160" w:line="423" w:lineRule="auto"/>
        <w:jc w:val="both"/>
        <w:rPr>
          <w:rFonts w:ascii="Arial" w:eastAsia="Arial" w:hAnsi="Arial" w:cs="Arial"/>
          <w:color w:val="212121"/>
          <w:sz w:val="22"/>
          <w:szCs w:val="22"/>
          <w:u w:val="single"/>
          <w:lang w:val="es-VE"/>
        </w:rPr>
      </w:pPr>
      <w:r w:rsidRPr="00A97239">
        <w:rPr>
          <w:rFonts w:ascii="Arial" w:eastAsia="Arial" w:hAnsi="Arial" w:cs="Arial"/>
          <w:color w:val="212121"/>
          <w:sz w:val="22"/>
          <w:szCs w:val="22"/>
          <w:u w:val="single"/>
          <w:lang w:val="es-VE"/>
        </w:rPr>
        <w:t>Becas de Empoderamiento Familiar para Opciones Educativas</w:t>
      </w:r>
    </w:p>
    <w:p w:rsidR="002C7755" w:rsidRPr="00A97239" w:rsidRDefault="002C7755" w:rsidP="006C6889">
      <w:pPr>
        <w:jc w:val="both"/>
        <w:rPr>
          <w:rFonts w:ascii="Arial" w:hAnsi="Arial" w:cs="Arial"/>
          <w:lang w:val="es-VE"/>
        </w:rPr>
      </w:pPr>
      <w:bookmarkStart w:id="3" w:name="_84gozpxojs7c" w:colFirst="0" w:colLast="0"/>
      <w:bookmarkEnd w:id="3"/>
      <w:r w:rsidRPr="00A97239">
        <w:rPr>
          <w:rFonts w:ascii="Arial" w:hAnsi="Arial" w:cs="Arial"/>
          <w:lang w:val="es-VE"/>
        </w:rPr>
        <w:t xml:space="preserve">Esta rama de la elegibilidad de la beca se basa en los ingresos familiares y brinda la opción para que los estudiantes de K-12 asistan a una escuela privada participante. </w:t>
      </w:r>
      <w:r w:rsidR="00E44875" w:rsidRPr="00A97239">
        <w:rPr>
          <w:rFonts w:ascii="Arial" w:hAnsi="Arial" w:cs="Arial"/>
          <w:lang w:val="es-VE"/>
        </w:rPr>
        <w:t xml:space="preserve">  Las familias aplican</w:t>
      </w:r>
      <w:r w:rsidRPr="00A97239">
        <w:rPr>
          <w:rFonts w:ascii="Arial" w:hAnsi="Arial" w:cs="Arial"/>
          <w:lang w:val="es-VE"/>
        </w:rPr>
        <w:t xml:space="preserve"> a través de una de las organizaciones de financiación de becas (SFO) aprobadas, que son responsables de determinar y distribuir los fondos a las escuelas privadas. </w:t>
      </w:r>
      <w:r w:rsidR="00E44875" w:rsidRPr="00A97239">
        <w:rPr>
          <w:rFonts w:ascii="Arial" w:hAnsi="Arial" w:cs="Arial"/>
          <w:lang w:val="es-VE"/>
        </w:rPr>
        <w:t xml:space="preserve">  </w:t>
      </w:r>
      <w:r w:rsidRPr="00A97239">
        <w:rPr>
          <w:rFonts w:ascii="Arial" w:hAnsi="Arial" w:cs="Arial"/>
          <w:lang w:val="es-VE"/>
        </w:rPr>
        <w:t>FES EO también ofrece a las familias de estudiantes elegibles la opción de recibir una beca de $750 para proporcionar transporte a una escuela pública diferente a la escuela a la que fue asignado el estudiante.</w:t>
      </w:r>
    </w:p>
    <w:p w:rsidR="00BB66FD" w:rsidRPr="00A97239" w:rsidRDefault="002C7755" w:rsidP="006C6889">
      <w:pPr>
        <w:pStyle w:val="Heading2"/>
        <w:keepNext w:val="0"/>
        <w:keepLines w:val="0"/>
        <w:widowControl w:val="0"/>
        <w:shd w:val="clear" w:color="auto" w:fill="FFFFFF"/>
        <w:spacing w:before="300" w:after="160" w:line="423" w:lineRule="auto"/>
        <w:jc w:val="both"/>
        <w:rPr>
          <w:rFonts w:ascii="Arial" w:eastAsia="Arial" w:hAnsi="Arial" w:cs="Arial"/>
          <w:color w:val="212121"/>
          <w:sz w:val="22"/>
          <w:szCs w:val="22"/>
          <w:u w:val="single"/>
          <w:lang w:val="es-VE"/>
        </w:rPr>
      </w:pPr>
      <w:r w:rsidRPr="00A97239">
        <w:rPr>
          <w:rFonts w:ascii="Arial" w:eastAsia="Arial" w:hAnsi="Arial" w:cs="Arial"/>
          <w:color w:val="212121"/>
          <w:sz w:val="22"/>
          <w:szCs w:val="22"/>
          <w:u w:val="single"/>
          <w:lang w:val="es-VE"/>
        </w:rPr>
        <w:t xml:space="preserve">Becas de Empoderamiento Familiar para Estudiantes con Habilidades </w:t>
      </w:r>
      <w:r w:rsidR="00C27EC8" w:rsidRPr="00A97239">
        <w:rPr>
          <w:rFonts w:ascii="Arial" w:eastAsia="Arial" w:hAnsi="Arial" w:cs="Arial"/>
          <w:color w:val="212121"/>
          <w:sz w:val="22"/>
          <w:szCs w:val="22"/>
          <w:u w:val="single"/>
          <w:lang w:val="es-VE"/>
        </w:rPr>
        <w:t>Únicas</w:t>
      </w:r>
    </w:p>
    <w:p w:rsidR="00BB66FD" w:rsidRPr="00A97239" w:rsidRDefault="00E44875" w:rsidP="006C6889">
      <w:pPr>
        <w:jc w:val="both"/>
        <w:rPr>
          <w:rFonts w:ascii="Arial" w:hAnsi="Arial" w:cs="Arial"/>
          <w:lang w:val="es-VE"/>
        </w:rPr>
      </w:pPr>
      <w:r w:rsidRPr="00A97239">
        <w:rPr>
          <w:rFonts w:ascii="Arial" w:hAnsi="Arial" w:cs="Arial"/>
          <w:b/>
          <w:lang w:val="es-VE"/>
        </w:rPr>
        <w:t>A partir del 1 de J</w:t>
      </w:r>
      <w:r w:rsidR="002C7755" w:rsidRPr="00A97239">
        <w:rPr>
          <w:rFonts w:ascii="Arial" w:hAnsi="Arial" w:cs="Arial"/>
          <w:b/>
          <w:lang w:val="es-VE"/>
        </w:rPr>
        <w:t>ulio de 2022</w:t>
      </w:r>
      <w:r w:rsidR="002C7755" w:rsidRPr="00A97239">
        <w:rPr>
          <w:rFonts w:ascii="Arial" w:hAnsi="Arial" w:cs="Arial"/>
          <w:lang w:val="es-VE"/>
        </w:rPr>
        <w:t xml:space="preserve">, el Programa de Becas </w:t>
      </w:r>
      <w:proofErr w:type="spellStart"/>
      <w:r w:rsidR="002C7755" w:rsidRPr="00A97239">
        <w:rPr>
          <w:rFonts w:ascii="Arial" w:hAnsi="Arial" w:cs="Arial"/>
          <w:lang w:val="es-VE"/>
        </w:rPr>
        <w:t>McKay</w:t>
      </w:r>
      <w:proofErr w:type="spellEnd"/>
      <w:r w:rsidR="002C7755" w:rsidRPr="00A97239">
        <w:rPr>
          <w:rFonts w:ascii="Arial" w:hAnsi="Arial" w:cs="Arial"/>
          <w:lang w:val="es-VE"/>
        </w:rPr>
        <w:t xml:space="preserve"> se unirá al Programa de Becas de Empoderamiento Familiar en la categoría de Habilidades Únicas. </w:t>
      </w:r>
      <w:r w:rsidRPr="00A97239">
        <w:rPr>
          <w:rFonts w:ascii="Arial" w:hAnsi="Arial" w:cs="Arial"/>
          <w:lang w:val="es-VE"/>
        </w:rPr>
        <w:t xml:space="preserve">  </w:t>
      </w:r>
      <w:r w:rsidR="002C7755" w:rsidRPr="00A97239">
        <w:rPr>
          <w:rFonts w:ascii="Arial" w:hAnsi="Arial" w:cs="Arial"/>
          <w:lang w:val="es-VE"/>
        </w:rPr>
        <w:t xml:space="preserve">Para obtener información sobre el proceso de transición, consulte </w:t>
      </w:r>
      <w:r w:rsidR="00ED5DC1" w:rsidRPr="00A97239">
        <w:rPr>
          <w:rFonts w:ascii="Arial" w:eastAsia="Arial" w:hAnsi="Arial" w:cs="Arial"/>
          <w:color w:val="1F1E1E"/>
          <w:lang w:val="es-VE"/>
        </w:rPr>
        <w:t xml:space="preserve"> </w:t>
      </w:r>
      <w:hyperlink r:id="rId9">
        <w:proofErr w:type="spellStart"/>
        <w:r w:rsidR="00ED5DC1" w:rsidRPr="00A97239">
          <w:rPr>
            <w:rFonts w:ascii="Arial" w:eastAsia="Arial" w:hAnsi="Arial" w:cs="Arial"/>
            <w:color w:val="214283"/>
            <w:u w:val="single"/>
            <w:lang w:val="es-VE"/>
          </w:rPr>
          <w:t>McKay</w:t>
        </w:r>
        <w:proofErr w:type="spellEnd"/>
        <w:r w:rsidR="00ED5DC1" w:rsidRPr="00A97239">
          <w:rPr>
            <w:rFonts w:ascii="Arial" w:eastAsia="Arial" w:hAnsi="Arial" w:cs="Arial"/>
            <w:color w:val="214283"/>
            <w:u w:val="single"/>
            <w:lang w:val="es-VE"/>
          </w:rPr>
          <w:t xml:space="preserve"> </w:t>
        </w:r>
        <w:proofErr w:type="spellStart"/>
        <w:r w:rsidR="00ED5DC1" w:rsidRPr="00A97239">
          <w:rPr>
            <w:rFonts w:ascii="Arial" w:eastAsia="Arial" w:hAnsi="Arial" w:cs="Arial"/>
            <w:color w:val="214283"/>
            <w:u w:val="single"/>
            <w:lang w:val="es-VE"/>
          </w:rPr>
          <w:t>transition</w:t>
        </w:r>
        <w:proofErr w:type="spellEnd"/>
        <w:r w:rsidR="00ED5DC1" w:rsidRPr="00A97239">
          <w:rPr>
            <w:rFonts w:ascii="Arial" w:eastAsia="Arial" w:hAnsi="Arial" w:cs="Arial"/>
            <w:color w:val="214283"/>
            <w:u w:val="single"/>
            <w:lang w:val="es-VE"/>
          </w:rPr>
          <w:t xml:space="preserve"> to FES: </w:t>
        </w:r>
        <w:proofErr w:type="spellStart"/>
        <w:r w:rsidR="00ED5DC1" w:rsidRPr="00A97239">
          <w:rPr>
            <w:rFonts w:ascii="Arial" w:eastAsia="Arial" w:hAnsi="Arial" w:cs="Arial"/>
            <w:color w:val="214283"/>
            <w:u w:val="single"/>
            <w:lang w:val="es-VE"/>
          </w:rPr>
          <w:t>FAQs</w:t>
        </w:r>
        <w:proofErr w:type="spellEnd"/>
      </w:hyperlink>
      <w:r w:rsidR="00ED5DC1" w:rsidRPr="00A97239">
        <w:rPr>
          <w:rFonts w:ascii="Arial" w:eastAsia="Arial" w:hAnsi="Arial" w:cs="Arial"/>
          <w:color w:val="1F1E1E"/>
          <w:lang w:val="es-VE"/>
        </w:rPr>
        <w:t>.</w:t>
      </w:r>
    </w:p>
    <w:p w:rsidR="002C7755" w:rsidRPr="00A97239" w:rsidRDefault="002C7755" w:rsidP="006C6889">
      <w:pPr>
        <w:jc w:val="both"/>
        <w:rPr>
          <w:rFonts w:ascii="Arial" w:hAnsi="Arial" w:cs="Arial"/>
          <w:lang w:val="es-VE"/>
        </w:rPr>
      </w:pPr>
      <w:r w:rsidRPr="00A97239">
        <w:rPr>
          <w:rFonts w:ascii="Arial" w:hAnsi="Arial" w:cs="Arial"/>
          <w:lang w:val="es-VE"/>
        </w:rPr>
        <w:t>Esta rama del Programa de Becas de Empoderamiento Familiar está diseñada para ofrecer a las familias de estudiantes con discapacidades, desde los 3 años de edad, acceso a opciones educativas adicionales.</w:t>
      </w:r>
      <w:r w:rsidR="00E44875" w:rsidRPr="00A97239">
        <w:rPr>
          <w:rFonts w:ascii="Arial" w:hAnsi="Arial" w:cs="Arial"/>
          <w:lang w:val="es-VE"/>
        </w:rPr>
        <w:t xml:space="preserve">  </w:t>
      </w:r>
      <w:r w:rsidRPr="00A97239">
        <w:rPr>
          <w:rFonts w:ascii="Arial" w:hAnsi="Arial" w:cs="Arial"/>
          <w:lang w:val="es-VE"/>
        </w:rPr>
        <w:t xml:space="preserve"> Las familias pueden optar por inscribir a su estudiante en otra escuela pública, o pueden aprovechar la oportunidad de recibir una cuenta de ahorros para la educación personal (ESA) para su estudiante. </w:t>
      </w:r>
      <w:r w:rsidR="00E44875" w:rsidRPr="00A97239">
        <w:rPr>
          <w:rFonts w:ascii="Arial" w:hAnsi="Arial" w:cs="Arial"/>
          <w:lang w:val="es-VE"/>
        </w:rPr>
        <w:t xml:space="preserve">  </w:t>
      </w:r>
      <w:r w:rsidRPr="00A97239">
        <w:rPr>
          <w:rFonts w:ascii="Arial" w:hAnsi="Arial" w:cs="Arial"/>
          <w:lang w:val="es-VE"/>
        </w:rPr>
        <w:t>Con una ESA, los padres reciben un depósito de fondos públicos en cuentas de ahorro autorizadas por el gobierno con usos restringidos pero múltiples.</w:t>
      </w:r>
      <w:r w:rsidR="00E44875" w:rsidRPr="00A97239">
        <w:rPr>
          <w:rFonts w:ascii="Arial" w:hAnsi="Arial" w:cs="Arial"/>
          <w:lang w:val="es-VE"/>
        </w:rPr>
        <w:t xml:space="preserve">  </w:t>
      </w:r>
      <w:r w:rsidRPr="00A97239">
        <w:rPr>
          <w:rFonts w:ascii="Arial" w:hAnsi="Arial" w:cs="Arial"/>
          <w:lang w:val="es-VE"/>
        </w:rPr>
        <w:t xml:space="preserve"> Una ESA se puede utilizar para financiar no solo artículos como la matrícula y las tarifas de escuelas privadas, sino también programas de aprendizaje en línea, tutoría privada, costos de colegios comunitarios, gastos de educación superior y otros servicios y materiales de aprendizaje personalizados aprobados.</w:t>
      </w:r>
      <w:r w:rsidR="00E44875" w:rsidRPr="00A97239">
        <w:rPr>
          <w:rFonts w:ascii="Arial" w:hAnsi="Arial" w:cs="Arial"/>
          <w:lang w:val="es-VE"/>
        </w:rPr>
        <w:t xml:space="preserve">   Las familias aplican</w:t>
      </w:r>
      <w:r w:rsidRPr="00A97239">
        <w:rPr>
          <w:rFonts w:ascii="Arial" w:hAnsi="Arial" w:cs="Arial"/>
          <w:lang w:val="es-VE"/>
        </w:rPr>
        <w:t xml:space="preserve"> </w:t>
      </w:r>
      <w:r w:rsidRPr="00A97239">
        <w:rPr>
          <w:rFonts w:ascii="Arial" w:hAnsi="Arial" w:cs="Arial"/>
          <w:b/>
          <w:lang w:val="es-VE"/>
        </w:rPr>
        <w:t>y renuevan anualmente</w:t>
      </w:r>
      <w:r w:rsidRPr="00A97239">
        <w:rPr>
          <w:rFonts w:ascii="Arial" w:hAnsi="Arial" w:cs="Arial"/>
          <w:lang w:val="es-VE"/>
        </w:rPr>
        <w:t xml:space="preserve"> para participar en FES UA a través de una de las SFO aprobadas, que son responsables de determinar la elegibilidad, otorgar y distribuir fondos a las cuentas de los estudiantes elegibles y aprobar los gastos elegibles.</w:t>
      </w:r>
    </w:p>
    <w:p w:rsidR="00BB66FD" w:rsidRPr="00A97239" w:rsidRDefault="002C7755" w:rsidP="006C6889">
      <w:pPr>
        <w:widowControl w:val="0"/>
        <w:shd w:val="clear" w:color="auto" w:fill="FFFFFF"/>
        <w:spacing w:after="300" w:line="240" w:lineRule="auto"/>
        <w:jc w:val="both"/>
        <w:rPr>
          <w:rFonts w:ascii="Arial" w:eastAsia="Arial" w:hAnsi="Arial" w:cs="Arial"/>
          <w:color w:val="1F1E1E"/>
          <w:lang w:val="es-VE"/>
        </w:rPr>
      </w:pPr>
      <w:r w:rsidRPr="00A97239">
        <w:rPr>
          <w:rFonts w:ascii="Arial" w:eastAsia="Arial" w:hAnsi="Arial" w:cs="Arial"/>
          <w:color w:val="1F1E1E"/>
          <w:lang w:val="es-VE"/>
        </w:rPr>
        <w:t xml:space="preserve">Para </w:t>
      </w:r>
      <w:r w:rsidR="00C27EC8" w:rsidRPr="00A97239">
        <w:rPr>
          <w:rFonts w:ascii="Arial" w:eastAsia="Arial" w:hAnsi="Arial" w:cs="Arial"/>
          <w:color w:val="1F1E1E"/>
          <w:lang w:val="es-VE"/>
        </w:rPr>
        <w:t>más</w:t>
      </w:r>
      <w:r w:rsidRPr="00A97239">
        <w:rPr>
          <w:rFonts w:ascii="Arial" w:eastAsia="Arial" w:hAnsi="Arial" w:cs="Arial"/>
          <w:color w:val="1F1E1E"/>
          <w:lang w:val="es-VE"/>
        </w:rPr>
        <w:t xml:space="preserve"> </w:t>
      </w:r>
      <w:r w:rsidR="00C27EC8" w:rsidRPr="00A97239">
        <w:rPr>
          <w:rFonts w:ascii="Arial" w:eastAsia="Arial" w:hAnsi="Arial" w:cs="Arial"/>
          <w:color w:val="1F1E1E"/>
          <w:lang w:val="es-VE"/>
        </w:rPr>
        <w:t>información</w:t>
      </w:r>
      <w:r w:rsidRPr="00A97239">
        <w:rPr>
          <w:rFonts w:ascii="Arial" w:eastAsia="Arial" w:hAnsi="Arial" w:cs="Arial"/>
          <w:color w:val="1F1E1E"/>
          <w:lang w:val="es-VE"/>
        </w:rPr>
        <w:t xml:space="preserve"> ver</w:t>
      </w:r>
      <w:r w:rsidR="00ED5DC1" w:rsidRPr="00A97239">
        <w:rPr>
          <w:rFonts w:ascii="Arial" w:eastAsia="Arial" w:hAnsi="Arial" w:cs="Arial"/>
          <w:color w:val="1F1E1E"/>
          <w:lang w:val="es-VE"/>
        </w:rPr>
        <w:t xml:space="preserve">: </w:t>
      </w:r>
      <w:hyperlink r:id="rId10">
        <w:r w:rsidR="00ED5DC1" w:rsidRPr="00A97239">
          <w:rPr>
            <w:rFonts w:ascii="Arial" w:eastAsia="Arial" w:hAnsi="Arial" w:cs="Arial"/>
            <w:color w:val="1155CC"/>
            <w:u w:val="single"/>
            <w:lang w:val="es-VE"/>
          </w:rPr>
          <w:t>https://www.fldoe.org/schools/school-choice/k-12-scholarship-programs/fes/</w:t>
        </w:r>
      </w:hyperlink>
    </w:p>
    <w:p w:rsidR="00BB66FD" w:rsidRPr="00A97239" w:rsidRDefault="00ED5DC1" w:rsidP="006C6889">
      <w:pPr>
        <w:widowControl w:val="0"/>
        <w:shd w:val="clear" w:color="auto" w:fill="FFFFFF"/>
        <w:spacing w:after="300" w:line="240" w:lineRule="auto"/>
        <w:jc w:val="both"/>
        <w:rPr>
          <w:rFonts w:ascii="Arial" w:eastAsia="Arial" w:hAnsi="Arial" w:cs="Arial"/>
          <w:b/>
          <w:color w:val="1F1E1E"/>
          <w:u w:val="single"/>
          <w:lang w:val="es-VE"/>
        </w:rPr>
      </w:pPr>
      <w:r w:rsidRPr="00A97239">
        <w:rPr>
          <w:rFonts w:ascii="Arial" w:eastAsia="Arial" w:hAnsi="Arial" w:cs="Arial"/>
          <w:b/>
          <w:color w:val="1F1E1E"/>
          <w:u w:val="single"/>
          <w:lang w:val="es-VE"/>
        </w:rPr>
        <w:t xml:space="preserve">X. </w:t>
      </w:r>
      <w:r w:rsidR="00E44875" w:rsidRPr="00A97239">
        <w:rPr>
          <w:rFonts w:ascii="Arial" w:eastAsia="Arial" w:hAnsi="Arial" w:cs="Arial"/>
          <w:b/>
          <w:color w:val="1F1E1E"/>
          <w:u w:val="single"/>
          <w:lang w:val="es-VE"/>
        </w:rPr>
        <w:t xml:space="preserve">Programa de Beca </w:t>
      </w:r>
      <w:r w:rsidR="003B7B5F" w:rsidRPr="00A97239">
        <w:rPr>
          <w:rFonts w:ascii="Arial" w:eastAsia="Arial" w:hAnsi="Arial" w:cs="Arial"/>
          <w:b/>
          <w:color w:val="1F1E1E"/>
          <w:u w:val="single"/>
          <w:lang w:val="es-VE"/>
        </w:rPr>
        <w:t>Hope</w:t>
      </w:r>
    </w:p>
    <w:p w:rsidR="002C7755" w:rsidRPr="00A97239" w:rsidRDefault="002C7755" w:rsidP="006C6889">
      <w:pPr>
        <w:jc w:val="both"/>
        <w:rPr>
          <w:rFonts w:ascii="Arial" w:hAnsi="Arial" w:cs="Arial"/>
          <w:lang w:val="es-VE"/>
        </w:rPr>
      </w:pPr>
      <w:r w:rsidRPr="00A97239">
        <w:rPr>
          <w:rFonts w:ascii="Arial" w:hAnsi="Arial" w:cs="Arial"/>
          <w:lang w:val="es-VE"/>
        </w:rPr>
        <w:t>La Beca Hope</w:t>
      </w:r>
      <w:r w:rsidR="003B7B5F" w:rsidRPr="00A97239">
        <w:rPr>
          <w:rFonts w:ascii="Arial" w:hAnsi="Arial" w:cs="Arial"/>
          <w:lang w:val="es-VE"/>
        </w:rPr>
        <w:t xml:space="preserve"> (Esperanza)</w:t>
      </w:r>
      <w:r w:rsidRPr="00A97239">
        <w:rPr>
          <w:rFonts w:ascii="Arial" w:hAnsi="Arial" w:cs="Arial"/>
          <w:lang w:val="es-VE"/>
        </w:rPr>
        <w:t xml:space="preserve"> es para estudiantes en </w:t>
      </w:r>
      <w:r w:rsidR="003B7B5F" w:rsidRPr="00A97239">
        <w:rPr>
          <w:rFonts w:ascii="Arial" w:hAnsi="Arial" w:cs="Arial"/>
          <w:lang w:val="es-VE"/>
        </w:rPr>
        <w:t xml:space="preserve">los grados desde Kindergarten hasta </w:t>
      </w:r>
      <w:r w:rsidRPr="00A97239">
        <w:rPr>
          <w:rFonts w:ascii="Arial" w:hAnsi="Arial" w:cs="Arial"/>
          <w:lang w:val="es-VE"/>
        </w:rPr>
        <w:t>12 que están inscritos en una escuela pública de Florida y han sido intimidados, acosados, agredidos, amenazados u otros actos violentos para transferirse a otra escuela pública o inscribirse en una escuela privada aprobada.</w:t>
      </w:r>
    </w:p>
    <w:p w:rsidR="00BB66FD" w:rsidRPr="00A97239" w:rsidRDefault="002C7755" w:rsidP="006C6889">
      <w:pPr>
        <w:jc w:val="both"/>
        <w:rPr>
          <w:rFonts w:ascii="Arial" w:hAnsi="Arial" w:cs="Arial"/>
          <w:lang w:val="es-VE"/>
        </w:rPr>
      </w:pPr>
      <w:r w:rsidRPr="00A97239">
        <w:rPr>
          <w:rFonts w:ascii="Arial" w:hAnsi="Arial" w:cs="Arial"/>
          <w:lang w:val="es-VE"/>
        </w:rPr>
        <w:t xml:space="preserve">A partir del año escolar 2018-2019, un estudiante inscrito en una escuela pública de </w:t>
      </w:r>
      <w:r w:rsidR="003B7B5F" w:rsidRPr="00A97239">
        <w:rPr>
          <w:rFonts w:ascii="Arial" w:hAnsi="Arial" w:cs="Arial"/>
          <w:lang w:val="es-VE"/>
        </w:rPr>
        <w:t>Florida desde Kindergarten</w:t>
      </w:r>
      <w:r w:rsidRPr="00A97239">
        <w:rPr>
          <w:rFonts w:ascii="Arial" w:hAnsi="Arial" w:cs="Arial"/>
          <w:lang w:val="es-VE"/>
        </w:rPr>
        <w:t xml:space="preserve"> hasta el grado 12 que haya sido objeto de un incidente de agresión; acoso; nova</w:t>
      </w:r>
      <w:r w:rsidR="003B7B5F" w:rsidRPr="00A97239">
        <w:rPr>
          <w:rFonts w:ascii="Arial" w:hAnsi="Arial" w:cs="Arial"/>
          <w:lang w:val="es-VE"/>
        </w:rPr>
        <w:t>tada; intimidación; secuestro; a</w:t>
      </w:r>
      <w:r w:rsidRPr="00A97239">
        <w:rPr>
          <w:rFonts w:ascii="Arial" w:hAnsi="Arial" w:cs="Arial"/>
          <w:lang w:val="es-VE"/>
        </w:rPr>
        <w:t>gresión física; robo; d</w:t>
      </w:r>
      <w:r w:rsidR="003B7B5F" w:rsidRPr="00A97239">
        <w:rPr>
          <w:rFonts w:ascii="Arial" w:hAnsi="Arial" w:cs="Arial"/>
          <w:lang w:val="es-VE"/>
        </w:rPr>
        <w:t>elitos sexuales, acoso</w:t>
      </w:r>
      <w:r w:rsidRPr="00A97239">
        <w:rPr>
          <w:rFonts w:ascii="Arial" w:hAnsi="Arial" w:cs="Arial"/>
          <w:lang w:val="es-VE"/>
        </w:rPr>
        <w:t>; amenaza o</w:t>
      </w:r>
      <w:r w:rsidR="003B7B5F" w:rsidRPr="00A97239">
        <w:rPr>
          <w:rFonts w:ascii="Arial" w:hAnsi="Arial" w:cs="Arial"/>
          <w:lang w:val="es-VE"/>
        </w:rPr>
        <w:t xml:space="preserve"> intimidación; o peleas en la escuela podrá tener</w:t>
      </w:r>
      <w:r w:rsidRPr="00A97239">
        <w:rPr>
          <w:rFonts w:ascii="Arial" w:hAnsi="Arial" w:cs="Arial"/>
          <w:lang w:val="es-VE"/>
        </w:rPr>
        <w:t xml:space="preserve"> la oportunidad de transferirse a otra escuela pública con capacidad o inscribirse en una escuela privada aprobada bajo la Beca Hope.</w:t>
      </w:r>
      <w:r w:rsidR="003B7B5F" w:rsidRPr="00A97239">
        <w:rPr>
          <w:rFonts w:ascii="Arial" w:hAnsi="Arial" w:cs="Arial"/>
          <w:lang w:val="es-VE"/>
        </w:rPr>
        <w:t xml:space="preserve"> </w:t>
      </w:r>
      <w:r w:rsidRPr="00A97239">
        <w:rPr>
          <w:rFonts w:ascii="Arial" w:hAnsi="Arial" w:cs="Arial"/>
          <w:lang w:val="es-VE"/>
        </w:rPr>
        <w:t xml:space="preserve"> Los incidentes informados pueden investigarse a nivel del distrito; sin embargo, no es necesario que el distrito lo justifique para ofrecer una transferencia a otra escuela pública con capacidad o la habilidad para que el estudiante se traslade a una escuela </w:t>
      </w:r>
      <w:r w:rsidR="00C27EC8" w:rsidRPr="00A97239">
        <w:rPr>
          <w:rFonts w:ascii="Arial" w:hAnsi="Arial" w:cs="Arial"/>
          <w:lang w:val="es-VE"/>
        </w:rPr>
        <w:t xml:space="preserve">privada </w:t>
      </w:r>
      <w:r w:rsidR="00C27EC8" w:rsidRPr="00A97239">
        <w:rPr>
          <w:rFonts w:ascii="Arial" w:hAnsi="Arial" w:cs="Arial"/>
          <w:lang w:val="es-VE"/>
        </w:rPr>
        <w:lastRenderedPageBreak/>
        <w:t xml:space="preserve">elegible con una beca.  </w:t>
      </w:r>
      <w:r w:rsidRPr="00A97239">
        <w:rPr>
          <w:rFonts w:ascii="Arial" w:hAnsi="Arial" w:cs="Arial"/>
          <w:lang w:val="es-VE"/>
        </w:rPr>
        <w:t xml:space="preserve"> El personal del distrito escolar en Florida tiene la responsabilidad de notificar a las familias sobre el Programa de Becas Hope.</w:t>
      </w:r>
      <w:r w:rsidR="003B7B5F" w:rsidRPr="00A97239">
        <w:rPr>
          <w:rFonts w:ascii="Arial" w:hAnsi="Arial" w:cs="Arial"/>
          <w:lang w:val="es-VE"/>
        </w:rPr>
        <w:t xml:space="preserve"> </w:t>
      </w:r>
      <w:r w:rsidRPr="00A97239">
        <w:rPr>
          <w:rFonts w:ascii="Arial" w:hAnsi="Arial" w:cs="Arial"/>
          <w:lang w:val="es-VE"/>
        </w:rPr>
        <w:t xml:space="preserve"> Para obtener más detalles sobre la beca, visite</w:t>
      </w:r>
      <w:r w:rsidR="009106BD" w:rsidRPr="00A97239">
        <w:rPr>
          <w:rFonts w:ascii="Arial" w:hAnsi="Arial" w:cs="Arial"/>
          <w:lang w:val="es-VE"/>
        </w:rPr>
        <w:t xml:space="preserve"> </w:t>
      </w:r>
      <w:hyperlink r:id="rId11">
        <w:r w:rsidR="00ED5DC1" w:rsidRPr="00A97239">
          <w:rPr>
            <w:rFonts w:ascii="Arial" w:eastAsia="Arial" w:hAnsi="Arial" w:cs="Arial"/>
            <w:color w:val="214283"/>
            <w:lang w:val="es-VE"/>
          </w:rPr>
          <w:t>Step Up For Students</w:t>
        </w:r>
      </w:hyperlink>
      <w:r w:rsidR="00ED5DC1" w:rsidRPr="00A97239">
        <w:rPr>
          <w:rFonts w:ascii="Arial" w:eastAsia="Arial" w:hAnsi="Arial" w:cs="Arial"/>
          <w:color w:val="1F1E1E"/>
          <w:lang w:val="es-VE"/>
        </w:rPr>
        <w:t xml:space="preserve">, </w:t>
      </w:r>
      <w:r w:rsidR="009106BD" w:rsidRPr="00A97239">
        <w:rPr>
          <w:rFonts w:ascii="Arial" w:hAnsi="Arial" w:cs="Arial"/>
          <w:lang w:val="es-VE"/>
        </w:rPr>
        <w:t xml:space="preserve">la Organización de Financiamiento de Becas que administra este programa, o </w:t>
      </w:r>
      <w:hyperlink r:id="rId12">
        <w:r w:rsidR="00ED5DC1" w:rsidRPr="00A97239">
          <w:rPr>
            <w:rFonts w:ascii="Arial" w:eastAsia="Arial" w:hAnsi="Arial" w:cs="Arial"/>
            <w:color w:val="1155CC"/>
            <w:u w:val="single"/>
            <w:lang w:val="es-VE"/>
          </w:rPr>
          <w:t>https://www.fldoe.org/schools/school-choice/k-12-scholarship-programs/hope/</w:t>
        </w:r>
      </w:hyperlink>
    </w:p>
    <w:p w:rsidR="00BB66FD" w:rsidRPr="00A97239" w:rsidRDefault="00ED5DC1" w:rsidP="006C6889">
      <w:pPr>
        <w:widowControl w:val="0"/>
        <w:pBdr>
          <w:top w:val="nil"/>
          <w:left w:val="nil"/>
          <w:bottom w:val="nil"/>
          <w:right w:val="nil"/>
          <w:between w:val="nil"/>
        </w:pBdr>
        <w:spacing w:after="200" w:line="240" w:lineRule="auto"/>
        <w:jc w:val="both"/>
        <w:rPr>
          <w:rFonts w:ascii="Arial" w:eastAsia="Arial" w:hAnsi="Arial" w:cs="Arial"/>
          <w:b/>
          <w:u w:val="single"/>
          <w:lang w:val="es-VE"/>
        </w:rPr>
      </w:pPr>
      <w:r w:rsidRPr="00A97239">
        <w:rPr>
          <w:rFonts w:ascii="Arial" w:eastAsia="Arial" w:hAnsi="Arial" w:cs="Arial"/>
          <w:b/>
          <w:u w:val="single"/>
          <w:lang w:val="es-VE"/>
        </w:rPr>
        <w:t xml:space="preserve">XI. </w:t>
      </w:r>
      <w:r w:rsidR="009106BD" w:rsidRPr="00A97239">
        <w:rPr>
          <w:rFonts w:ascii="Arial" w:eastAsia="Arial" w:hAnsi="Arial" w:cs="Arial"/>
          <w:b/>
          <w:u w:val="single"/>
          <w:lang w:val="es-VE"/>
        </w:rPr>
        <w:t>Cuentas de Becas de Lectura</w:t>
      </w:r>
    </w:p>
    <w:p w:rsidR="009106BD" w:rsidRPr="00A97239" w:rsidRDefault="003B7B5F" w:rsidP="006C6889">
      <w:pPr>
        <w:jc w:val="both"/>
        <w:rPr>
          <w:rFonts w:ascii="Arial" w:hAnsi="Arial" w:cs="Arial"/>
          <w:lang w:val="es-VE"/>
        </w:rPr>
      </w:pPr>
      <w:bookmarkStart w:id="4" w:name="_bjesptg8vir6" w:colFirst="0" w:colLast="0"/>
      <w:bookmarkEnd w:id="4"/>
      <w:r w:rsidRPr="00A97239">
        <w:rPr>
          <w:rFonts w:ascii="Arial" w:hAnsi="Arial" w:cs="Arial"/>
          <w:lang w:val="es-VE"/>
        </w:rPr>
        <w:t>Las Cuentas de B</w:t>
      </w:r>
      <w:r w:rsidR="009106BD" w:rsidRPr="00A97239">
        <w:rPr>
          <w:rFonts w:ascii="Arial" w:hAnsi="Arial" w:cs="Arial"/>
          <w:lang w:val="es-VE"/>
        </w:rPr>
        <w:t xml:space="preserve">ecas de </w:t>
      </w:r>
      <w:r w:rsidRPr="00A97239">
        <w:rPr>
          <w:rFonts w:ascii="Arial" w:hAnsi="Arial" w:cs="Arial"/>
          <w:lang w:val="es-VE"/>
        </w:rPr>
        <w:t>L</w:t>
      </w:r>
      <w:r w:rsidR="009106BD" w:rsidRPr="00A97239">
        <w:rPr>
          <w:rFonts w:ascii="Arial" w:hAnsi="Arial" w:cs="Arial"/>
          <w:lang w:val="es-VE"/>
        </w:rPr>
        <w:t>ectura están disponibles para estudiantes en los grados 3</w:t>
      </w:r>
      <w:r w:rsidR="00E60B57">
        <w:rPr>
          <w:rFonts w:ascii="Arial" w:hAnsi="Arial" w:cs="Arial"/>
          <w:lang w:val="es-VE"/>
        </w:rPr>
        <w:t>ro</w:t>
      </w:r>
      <w:r w:rsidR="009106BD" w:rsidRPr="00A97239">
        <w:rPr>
          <w:rFonts w:ascii="Arial" w:hAnsi="Arial" w:cs="Arial"/>
          <w:lang w:val="es-VE"/>
        </w:rPr>
        <w:t xml:space="preserve"> a 5</w:t>
      </w:r>
      <w:r w:rsidR="00E60B57">
        <w:rPr>
          <w:rFonts w:ascii="Arial" w:hAnsi="Arial" w:cs="Arial"/>
          <w:lang w:val="es-VE"/>
        </w:rPr>
        <w:t>to</w:t>
      </w:r>
      <w:r w:rsidR="009106BD" w:rsidRPr="00A97239">
        <w:rPr>
          <w:rFonts w:ascii="Arial" w:hAnsi="Arial" w:cs="Arial"/>
          <w:lang w:val="es-VE"/>
        </w:rPr>
        <w:t xml:space="preserve"> que están inscritos en una escuela pública de Florida y obtuvi</w:t>
      </w:r>
      <w:r w:rsidR="00E60B57">
        <w:rPr>
          <w:rFonts w:ascii="Arial" w:hAnsi="Arial" w:cs="Arial"/>
          <w:lang w:val="es-VE"/>
        </w:rPr>
        <w:t>eron un puntaje por debajo del N</w:t>
      </w:r>
      <w:r w:rsidR="009106BD" w:rsidRPr="00A97239">
        <w:rPr>
          <w:rFonts w:ascii="Arial" w:hAnsi="Arial" w:cs="Arial"/>
          <w:lang w:val="es-VE"/>
        </w:rPr>
        <w:t xml:space="preserve">ivel 3 en </w:t>
      </w:r>
      <w:r w:rsidR="00E60B57">
        <w:rPr>
          <w:rFonts w:ascii="Arial" w:hAnsi="Arial" w:cs="Arial"/>
          <w:lang w:val="es-VE"/>
        </w:rPr>
        <w:t xml:space="preserve">la evaluación estandarizada de Artes del Lenguaje en </w:t>
      </w:r>
      <w:proofErr w:type="gramStart"/>
      <w:r w:rsidR="00E60B57">
        <w:rPr>
          <w:rFonts w:ascii="Arial" w:hAnsi="Arial" w:cs="Arial"/>
          <w:lang w:val="es-VE"/>
        </w:rPr>
        <w:t>I</w:t>
      </w:r>
      <w:r w:rsidR="009106BD" w:rsidRPr="00A97239">
        <w:rPr>
          <w:rFonts w:ascii="Arial" w:hAnsi="Arial" w:cs="Arial"/>
          <w:lang w:val="es-VE"/>
        </w:rPr>
        <w:t>nglés</w:t>
      </w:r>
      <w:proofErr w:type="gramEnd"/>
      <w:r w:rsidR="009106BD" w:rsidRPr="00A97239">
        <w:rPr>
          <w:rFonts w:ascii="Arial" w:hAnsi="Arial" w:cs="Arial"/>
          <w:lang w:val="es-VE"/>
        </w:rPr>
        <w:t xml:space="preserve"> del año escolar anterior.</w:t>
      </w:r>
    </w:p>
    <w:p w:rsidR="00BB66FD" w:rsidRPr="00A97239" w:rsidRDefault="009106BD" w:rsidP="006C6889">
      <w:pPr>
        <w:pStyle w:val="Heading2"/>
        <w:keepNext w:val="0"/>
        <w:keepLines w:val="0"/>
        <w:widowControl w:val="0"/>
        <w:shd w:val="clear" w:color="auto" w:fill="FFFFFF"/>
        <w:spacing w:before="300" w:after="160" w:line="423" w:lineRule="auto"/>
        <w:jc w:val="both"/>
        <w:rPr>
          <w:rFonts w:ascii="Arial" w:eastAsia="Arial" w:hAnsi="Arial" w:cs="Arial"/>
          <w:color w:val="212121"/>
          <w:sz w:val="22"/>
          <w:szCs w:val="22"/>
          <w:lang w:val="es-VE"/>
        </w:rPr>
      </w:pPr>
      <w:r w:rsidRPr="00A97239">
        <w:rPr>
          <w:rFonts w:ascii="Arial" w:hAnsi="Arial" w:cs="Arial"/>
          <w:b w:val="0"/>
          <w:sz w:val="22"/>
          <w:szCs w:val="22"/>
          <w:lang w:val="es-VE"/>
        </w:rPr>
        <w:t>¿</w:t>
      </w:r>
      <w:r w:rsidR="00BD0B7E" w:rsidRPr="00A97239">
        <w:rPr>
          <w:rFonts w:ascii="Arial" w:eastAsia="Arial" w:hAnsi="Arial" w:cs="Arial"/>
          <w:color w:val="212121"/>
          <w:sz w:val="22"/>
          <w:szCs w:val="22"/>
          <w:lang w:val="es-VE"/>
        </w:rPr>
        <w:t>Cuál</w:t>
      </w:r>
      <w:r w:rsidRPr="00A97239">
        <w:rPr>
          <w:rFonts w:ascii="Arial" w:eastAsia="Arial" w:hAnsi="Arial" w:cs="Arial"/>
          <w:color w:val="212121"/>
          <w:sz w:val="22"/>
          <w:szCs w:val="22"/>
          <w:lang w:val="es-VE"/>
        </w:rPr>
        <w:t xml:space="preserve"> es el Monto de una Cuenta de Becas de Lectura?</w:t>
      </w:r>
    </w:p>
    <w:p w:rsidR="009106BD" w:rsidRPr="00A97239" w:rsidRDefault="009106BD" w:rsidP="006C6889">
      <w:pPr>
        <w:jc w:val="both"/>
        <w:rPr>
          <w:rFonts w:ascii="Arial" w:hAnsi="Arial" w:cs="Arial"/>
          <w:lang w:val="es-VE"/>
        </w:rPr>
      </w:pPr>
      <w:bookmarkStart w:id="5" w:name="_d188fkhn4ydz" w:colFirst="0" w:colLast="0"/>
      <w:bookmarkEnd w:id="5"/>
      <w:r w:rsidRPr="00A97239">
        <w:rPr>
          <w:rFonts w:ascii="Arial" w:hAnsi="Arial" w:cs="Arial"/>
          <w:lang w:val="es-VE"/>
        </w:rPr>
        <w:t>Para el año escolar 2021-2022, el monto de la beca es de $500 por estudiante elegible.</w:t>
      </w:r>
    </w:p>
    <w:p w:rsidR="009106BD" w:rsidRPr="00A97239" w:rsidRDefault="00515126" w:rsidP="006C6889">
      <w:pPr>
        <w:jc w:val="both"/>
        <w:rPr>
          <w:rFonts w:ascii="Arial" w:hAnsi="Arial" w:cs="Arial"/>
          <w:b/>
          <w:lang w:val="es-VE"/>
        </w:rPr>
      </w:pPr>
      <w:r w:rsidRPr="00A97239">
        <w:rPr>
          <w:rFonts w:ascii="Arial" w:hAnsi="Arial" w:cs="Arial"/>
          <w:b/>
          <w:lang w:val="es-VE"/>
        </w:rPr>
        <w:t>¿Cómo solicito una Cuenta de Beca de Le</w:t>
      </w:r>
      <w:r w:rsidR="009106BD" w:rsidRPr="00A97239">
        <w:rPr>
          <w:rFonts w:ascii="Arial" w:hAnsi="Arial" w:cs="Arial"/>
          <w:b/>
          <w:lang w:val="es-VE"/>
        </w:rPr>
        <w:t>ctura?</w:t>
      </w:r>
    </w:p>
    <w:p w:rsidR="00BB66FD" w:rsidRPr="00A97239" w:rsidRDefault="009106BD" w:rsidP="006C6889">
      <w:pPr>
        <w:jc w:val="both"/>
        <w:rPr>
          <w:rFonts w:ascii="Arial" w:hAnsi="Arial" w:cs="Arial"/>
          <w:lang w:val="es-VE"/>
        </w:rPr>
      </w:pPr>
      <w:r w:rsidRPr="00A97239">
        <w:rPr>
          <w:rFonts w:ascii="Arial" w:hAnsi="Arial" w:cs="Arial"/>
          <w:lang w:val="es-VE"/>
        </w:rPr>
        <w:t>Para solicitar fondos, un</w:t>
      </w:r>
      <w:r w:rsidR="00515126" w:rsidRPr="00A97239">
        <w:rPr>
          <w:rFonts w:ascii="Arial" w:hAnsi="Arial" w:cs="Arial"/>
          <w:lang w:val="es-VE"/>
        </w:rPr>
        <w:t xml:space="preserve"> padre debe enviar una aplicación a </w:t>
      </w:r>
      <w:hyperlink r:id="rId13">
        <w:proofErr w:type="spellStart"/>
        <w:r w:rsidR="00ED5DC1" w:rsidRPr="00A97239">
          <w:rPr>
            <w:rFonts w:ascii="Arial" w:eastAsia="Arial" w:hAnsi="Arial" w:cs="Arial"/>
            <w:color w:val="214283"/>
            <w:lang w:val="es-VE"/>
          </w:rPr>
          <w:t>scholarship</w:t>
        </w:r>
        <w:proofErr w:type="spellEnd"/>
        <w:r w:rsidR="00ED5DC1" w:rsidRPr="00A97239">
          <w:rPr>
            <w:rFonts w:ascii="Arial" w:eastAsia="Arial" w:hAnsi="Arial" w:cs="Arial"/>
            <w:color w:val="214283"/>
            <w:lang w:val="es-VE"/>
          </w:rPr>
          <w:t xml:space="preserve"> </w:t>
        </w:r>
        <w:proofErr w:type="spellStart"/>
        <w:r w:rsidR="00ED5DC1" w:rsidRPr="00A97239">
          <w:rPr>
            <w:rFonts w:ascii="Arial" w:eastAsia="Arial" w:hAnsi="Arial" w:cs="Arial"/>
            <w:color w:val="214283"/>
            <w:lang w:val="es-VE"/>
          </w:rPr>
          <w:t>funding</w:t>
        </w:r>
        <w:proofErr w:type="spellEnd"/>
        <w:r w:rsidR="00ED5DC1" w:rsidRPr="00A97239">
          <w:rPr>
            <w:rFonts w:ascii="Arial" w:eastAsia="Arial" w:hAnsi="Arial" w:cs="Arial"/>
            <w:color w:val="214283"/>
            <w:lang w:val="es-VE"/>
          </w:rPr>
          <w:t xml:space="preserve"> </w:t>
        </w:r>
        <w:proofErr w:type="spellStart"/>
        <w:r w:rsidR="00ED5DC1" w:rsidRPr="00A97239">
          <w:rPr>
            <w:rFonts w:ascii="Arial" w:eastAsia="Arial" w:hAnsi="Arial" w:cs="Arial"/>
            <w:color w:val="214283"/>
            <w:lang w:val="es-VE"/>
          </w:rPr>
          <w:t>organization</w:t>
        </w:r>
        <w:proofErr w:type="spellEnd"/>
        <w:r w:rsidR="00ED5DC1" w:rsidRPr="00A97239">
          <w:rPr>
            <w:rFonts w:ascii="Arial" w:eastAsia="Arial" w:hAnsi="Arial" w:cs="Arial"/>
            <w:color w:val="214283"/>
            <w:lang w:val="es-VE"/>
          </w:rPr>
          <w:t xml:space="preserve"> </w:t>
        </w:r>
        <w:proofErr w:type="spellStart"/>
        <w:r w:rsidR="00ED5DC1" w:rsidRPr="00A97239">
          <w:rPr>
            <w:rFonts w:ascii="Arial" w:eastAsia="Arial" w:hAnsi="Arial" w:cs="Arial"/>
            <w:color w:val="214283"/>
            <w:lang w:val="es-VE"/>
          </w:rPr>
          <w:t>directly</w:t>
        </w:r>
        <w:proofErr w:type="spellEnd"/>
      </w:hyperlink>
      <w:r w:rsidR="00ED5DC1" w:rsidRPr="00A97239">
        <w:rPr>
          <w:rFonts w:ascii="Arial" w:eastAsia="Arial" w:hAnsi="Arial" w:cs="Arial"/>
          <w:color w:val="1F1E1E"/>
          <w:lang w:val="es-VE"/>
        </w:rPr>
        <w:t>.</w:t>
      </w:r>
    </w:p>
    <w:p w:rsidR="009106BD" w:rsidRPr="00A97239" w:rsidRDefault="009106BD" w:rsidP="006C6889">
      <w:pPr>
        <w:widowControl w:val="0"/>
        <w:shd w:val="clear" w:color="auto" w:fill="FFFFFF"/>
        <w:spacing w:after="300" w:line="240" w:lineRule="auto"/>
        <w:jc w:val="both"/>
        <w:rPr>
          <w:rFonts w:ascii="Arial" w:eastAsia="Arial" w:hAnsi="Arial" w:cs="Arial"/>
          <w:color w:val="1F1E1E"/>
          <w:lang w:val="es-VE"/>
        </w:rPr>
      </w:pPr>
      <w:r w:rsidRPr="00A97239">
        <w:rPr>
          <w:rFonts w:ascii="Arial" w:eastAsia="Arial" w:hAnsi="Arial" w:cs="Arial"/>
          <w:color w:val="1F1E1E"/>
          <w:lang w:val="es-VE"/>
        </w:rPr>
        <w:t xml:space="preserve">A partir del </w:t>
      </w:r>
      <w:r w:rsidR="00C27EC8" w:rsidRPr="00A97239">
        <w:rPr>
          <w:rFonts w:ascii="Arial" w:eastAsia="Arial" w:hAnsi="Arial" w:cs="Arial"/>
          <w:color w:val="1F1E1E"/>
          <w:lang w:val="es-VE"/>
        </w:rPr>
        <w:t>año</w:t>
      </w:r>
      <w:r w:rsidRPr="00A97239">
        <w:rPr>
          <w:rFonts w:ascii="Arial" w:eastAsia="Arial" w:hAnsi="Arial" w:cs="Arial"/>
          <w:color w:val="1F1E1E"/>
          <w:lang w:val="es-VE"/>
        </w:rPr>
        <w:t xml:space="preserve"> escolar 2021-22,</w:t>
      </w:r>
      <w:r w:rsidR="00ED5DC1" w:rsidRPr="00A97239">
        <w:rPr>
          <w:rFonts w:ascii="Arial" w:eastAsia="Arial" w:hAnsi="Arial" w:cs="Arial"/>
          <w:color w:val="1F1E1E"/>
          <w:lang w:val="es-VE"/>
        </w:rPr>
        <w:t xml:space="preserve"> </w:t>
      </w:r>
      <w:hyperlink r:id="rId14">
        <w:proofErr w:type="spellStart"/>
        <w:r w:rsidR="00ED5DC1" w:rsidRPr="00A97239">
          <w:rPr>
            <w:rFonts w:ascii="Arial" w:eastAsia="Arial" w:hAnsi="Arial" w:cs="Arial"/>
            <w:color w:val="214283"/>
            <w:lang w:val="es-VE"/>
          </w:rPr>
          <w:t>Step</w:t>
        </w:r>
        <w:proofErr w:type="spellEnd"/>
        <w:r w:rsidR="00ED5DC1" w:rsidRPr="00A97239">
          <w:rPr>
            <w:rFonts w:ascii="Arial" w:eastAsia="Arial" w:hAnsi="Arial" w:cs="Arial"/>
            <w:color w:val="214283"/>
            <w:lang w:val="es-VE"/>
          </w:rPr>
          <w:t xml:space="preserve"> Up </w:t>
        </w:r>
        <w:proofErr w:type="spellStart"/>
        <w:r w:rsidR="00ED5DC1" w:rsidRPr="00A97239">
          <w:rPr>
            <w:rFonts w:ascii="Arial" w:eastAsia="Arial" w:hAnsi="Arial" w:cs="Arial"/>
            <w:color w:val="214283"/>
            <w:lang w:val="es-VE"/>
          </w:rPr>
          <w:t>For</w:t>
        </w:r>
        <w:proofErr w:type="spellEnd"/>
        <w:r w:rsidR="00ED5DC1" w:rsidRPr="00A97239">
          <w:rPr>
            <w:rFonts w:ascii="Arial" w:eastAsia="Arial" w:hAnsi="Arial" w:cs="Arial"/>
            <w:color w:val="214283"/>
            <w:lang w:val="es-VE"/>
          </w:rPr>
          <w:t xml:space="preserve"> </w:t>
        </w:r>
        <w:proofErr w:type="spellStart"/>
        <w:r w:rsidR="00ED5DC1" w:rsidRPr="00A97239">
          <w:rPr>
            <w:rFonts w:ascii="Arial" w:eastAsia="Arial" w:hAnsi="Arial" w:cs="Arial"/>
            <w:color w:val="214283"/>
            <w:lang w:val="es-VE"/>
          </w:rPr>
          <w:t>Students</w:t>
        </w:r>
        <w:proofErr w:type="spellEnd"/>
      </w:hyperlink>
      <w:r w:rsidR="00ED5DC1" w:rsidRPr="00A97239">
        <w:rPr>
          <w:rFonts w:ascii="Arial" w:eastAsia="Arial" w:hAnsi="Arial" w:cs="Arial"/>
          <w:color w:val="1F1E1E"/>
          <w:lang w:val="es-VE"/>
        </w:rPr>
        <w:t xml:space="preserve"> </w:t>
      </w:r>
      <w:r w:rsidRPr="00A97239">
        <w:rPr>
          <w:rFonts w:ascii="Arial" w:hAnsi="Arial" w:cs="Arial"/>
          <w:lang w:val="es-VE"/>
        </w:rPr>
        <w:t>será la única organización de financiación de becas que administre este programa de becas.</w:t>
      </w:r>
    </w:p>
    <w:p w:rsidR="009106BD" w:rsidRPr="00A97239" w:rsidRDefault="009106BD" w:rsidP="006C6889">
      <w:pPr>
        <w:spacing w:after="0"/>
        <w:jc w:val="both"/>
        <w:rPr>
          <w:rFonts w:ascii="Arial" w:hAnsi="Arial" w:cs="Arial"/>
          <w:lang w:val="es-VE"/>
        </w:rPr>
      </w:pPr>
      <w:r w:rsidRPr="00A97239">
        <w:rPr>
          <w:rFonts w:ascii="Arial" w:eastAsia="Arial" w:hAnsi="Arial" w:cs="Arial"/>
          <w:color w:val="1F1E1E"/>
          <w:lang w:val="es-VE"/>
        </w:rPr>
        <w:t xml:space="preserve"> </w:t>
      </w:r>
      <w:r w:rsidRPr="00A97239">
        <w:rPr>
          <w:rFonts w:ascii="Arial" w:hAnsi="Arial" w:cs="Arial"/>
          <w:lang w:val="es-VE"/>
        </w:rPr>
        <w:t>Los gastos elegibles para reembolso son:</w:t>
      </w:r>
    </w:p>
    <w:p w:rsidR="009106BD" w:rsidRPr="00A97239" w:rsidRDefault="009106BD" w:rsidP="006C6889">
      <w:pPr>
        <w:spacing w:after="0"/>
        <w:jc w:val="both"/>
        <w:rPr>
          <w:rFonts w:ascii="Arial" w:hAnsi="Arial" w:cs="Arial"/>
          <w:lang w:val="es-VE"/>
        </w:rPr>
      </w:pPr>
      <w:r w:rsidRPr="00A97239">
        <w:rPr>
          <w:rFonts w:ascii="Arial" w:hAnsi="Arial" w:cs="Arial"/>
          <w:lang w:val="es-VE"/>
        </w:rPr>
        <w:t>● Materiales didácticos.</w:t>
      </w:r>
    </w:p>
    <w:p w:rsidR="009106BD" w:rsidRPr="00A97239" w:rsidRDefault="00F20465" w:rsidP="006C6889">
      <w:pPr>
        <w:spacing w:after="0"/>
        <w:jc w:val="both"/>
        <w:rPr>
          <w:rFonts w:ascii="Arial" w:hAnsi="Arial" w:cs="Arial"/>
          <w:lang w:val="es-VE"/>
        </w:rPr>
      </w:pPr>
      <w:r w:rsidRPr="00A97239">
        <w:rPr>
          <w:rFonts w:ascii="Arial" w:hAnsi="Arial" w:cs="Arial"/>
          <w:lang w:val="es-VE"/>
        </w:rPr>
        <w:t>● Plan</w:t>
      </w:r>
      <w:r w:rsidR="00E60B57">
        <w:rPr>
          <w:rFonts w:ascii="Arial" w:hAnsi="Arial" w:cs="Arial"/>
          <w:lang w:val="es-VE"/>
        </w:rPr>
        <w:t>es</w:t>
      </w:r>
      <w:r w:rsidRPr="00A97239">
        <w:rPr>
          <w:rFonts w:ascii="Arial" w:hAnsi="Arial" w:cs="Arial"/>
          <w:lang w:val="es-VE"/>
        </w:rPr>
        <w:t xml:space="preserve"> de E</w:t>
      </w:r>
      <w:r w:rsidR="009106BD" w:rsidRPr="00A97239">
        <w:rPr>
          <w:rFonts w:ascii="Arial" w:hAnsi="Arial" w:cs="Arial"/>
          <w:lang w:val="es-VE"/>
        </w:rPr>
        <w:t>studios;</w:t>
      </w:r>
    </w:p>
    <w:p w:rsidR="009106BD" w:rsidRPr="00A97239" w:rsidRDefault="00F20465" w:rsidP="006C6889">
      <w:pPr>
        <w:spacing w:after="0"/>
        <w:jc w:val="both"/>
        <w:rPr>
          <w:rFonts w:ascii="Arial" w:hAnsi="Arial" w:cs="Arial"/>
          <w:lang w:val="es-VE"/>
        </w:rPr>
      </w:pPr>
      <w:r w:rsidRPr="00A97239">
        <w:rPr>
          <w:rFonts w:ascii="Arial" w:hAnsi="Arial" w:cs="Arial"/>
          <w:lang w:val="es-VE"/>
        </w:rPr>
        <w:t>● Matrícula y gastos</w:t>
      </w:r>
      <w:r w:rsidR="009106BD" w:rsidRPr="00A97239">
        <w:rPr>
          <w:rFonts w:ascii="Arial" w:hAnsi="Arial" w:cs="Arial"/>
          <w:lang w:val="es-VE"/>
        </w:rPr>
        <w:t xml:space="preserve"> </w:t>
      </w:r>
      <w:r w:rsidRPr="00A97239">
        <w:rPr>
          <w:rFonts w:ascii="Arial" w:hAnsi="Arial" w:cs="Arial"/>
          <w:lang w:val="es-VE"/>
        </w:rPr>
        <w:t>por</w:t>
      </w:r>
      <w:r w:rsidR="009106BD" w:rsidRPr="00A97239">
        <w:rPr>
          <w:rFonts w:ascii="Arial" w:hAnsi="Arial" w:cs="Arial"/>
          <w:lang w:val="es-VE"/>
        </w:rPr>
        <w:t xml:space="preserve"> servicios de tutoría a tiempo parcial. </w:t>
      </w:r>
      <w:r w:rsidRPr="00A97239">
        <w:rPr>
          <w:rFonts w:ascii="Arial" w:hAnsi="Arial" w:cs="Arial"/>
          <w:lang w:val="es-VE"/>
        </w:rPr>
        <w:t xml:space="preserve"> </w:t>
      </w:r>
      <w:r w:rsidR="009106BD" w:rsidRPr="00A97239">
        <w:rPr>
          <w:rFonts w:ascii="Arial" w:hAnsi="Arial" w:cs="Arial"/>
          <w:lang w:val="es-VE"/>
        </w:rPr>
        <w:t>Los servicios serán prestados por una persona que posea un certificado de enseñanza válido de conformidad con s. 1012.56, F.S.; una persona que tenga una licenciatura o un título de posgrado en el área temática; una persona que posee un certificado de enseñanza adjunto de conformidad con s. 1012.57; o una persona que ha demostrado un dominio del conocimiento del área temática de conformidad con s. 1012.56(5);</w:t>
      </w:r>
    </w:p>
    <w:p w:rsidR="009106BD" w:rsidRPr="00A97239" w:rsidRDefault="00F20465" w:rsidP="006C6889">
      <w:pPr>
        <w:spacing w:after="0"/>
        <w:jc w:val="both"/>
        <w:rPr>
          <w:rFonts w:ascii="Arial" w:hAnsi="Arial" w:cs="Arial"/>
          <w:lang w:val="es-VE"/>
        </w:rPr>
      </w:pPr>
      <w:r w:rsidRPr="00A97239">
        <w:rPr>
          <w:rFonts w:ascii="Arial" w:hAnsi="Arial" w:cs="Arial"/>
          <w:lang w:val="es-VE"/>
        </w:rPr>
        <w:t>● Gastos por</w:t>
      </w:r>
      <w:r w:rsidR="009106BD" w:rsidRPr="00A97239">
        <w:rPr>
          <w:rFonts w:ascii="Arial" w:hAnsi="Arial" w:cs="Arial"/>
          <w:lang w:val="es-VE"/>
        </w:rPr>
        <w:t xml:space="preserve"> programas de educación de verano especializados diseñados para mejorar las habilidades de lectura o alfabetización; y</w:t>
      </w:r>
    </w:p>
    <w:p w:rsidR="009106BD" w:rsidRPr="00A97239" w:rsidRDefault="00F20465" w:rsidP="006C6889">
      <w:pPr>
        <w:spacing w:after="0"/>
        <w:jc w:val="both"/>
        <w:rPr>
          <w:rFonts w:ascii="Arial" w:hAnsi="Arial" w:cs="Arial"/>
          <w:lang w:val="es-VE"/>
        </w:rPr>
      </w:pPr>
      <w:r w:rsidRPr="00A97239">
        <w:rPr>
          <w:rFonts w:ascii="Arial" w:hAnsi="Arial" w:cs="Arial"/>
          <w:lang w:val="es-VE"/>
        </w:rPr>
        <w:t>● Gastos por</w:t>
      </w:r>
      <w:r w:rsidR="009106BD" w:rsidRPr="00A97239">
        <w:rPr>
          <w:rFonts w:ascii="Arial" w:hAnsi="Arial" w:cs="Arial"/>
          <w:lang w:val="es-VE"/>
        </w:rPr>
        <w:t xml:space="preserve"> programas de educación después de la escuela diseñados para mejorar las habilidades de lectura o alfabetización.</w:t>
      </w:r>
    </w:p>
    <w:p w:rsidR="00037139" w:rsidRPr="00A97239" w:rsidRDefault="00037139" w:rsidP="006C6889">
      <w:pPr>
        <w:spacing w:after="0"/>
        <w:jc w:val="both"/>
        <w:rPr>
          <w:rFonts w:ascii="Arial" w:hAnsi="Arial" w:cs="Arial"/>
          <w:lang w:val="es-VE"/>
        </w:rPr>
      </w:pPr>
    </w:p>
    <w:p w:rsidR="00BB66FD" w:rsidRPr="00A97239" w:rsidRDefault="00ED5DC1" w:rsidP="006C6889">
      <w:pPr>
        <w:widowControl w:val="0"/>
        <w:shd w:val="clear" w:color="auto" w:fill="FFFFFF"/>
        <w:spacing w:after="300" w:line="240" w:lineRule="auto"/>
        <w:jc w:val="both"/>
        <w:rPr>
          <w:rFonts w:ascii="Arial" w:eastAsia="Arial" w:hAnsi="Arial" w:cs="Arial"/>
          <w:color w:val="000000"/>
          <w:lang w:val="es-VE"/>
        </w:rPr>
      </w:pPr>
      <w:r w:rsidRPr="00A97239">
        <w:rPr>
          <w:rFonts w:ascii="Arial" w:eastAsia="Arial" w:hAnsi="Arial" w:cs="Arial"/>
          <w:b/>
          <w:u w:val="single"/>
          <w:lang w:val="es-VE"/>
        </w:rPr>
        <w:t>XII</w:t>
      </w:r>
      <w:r w:rsidRPr="00A97239">
        <w:rPr>
          <w:rFonts w:ascii="Arial" w:eastAsia="Arial" w:hAnsi="Arial" w:cs="Arial"/>
          <w:b/>
          <w:color w:val="000000"/>
          <w:u w:val="single"/>
          <w:lang w:val="es-VE"/>
        </w:rPr>
        <w:t xml:space="preserve">. </w:t>
      </w:r>
      <w:r w:rsidR="00037139" w:rsidRPr="00A97239">
        <w:rPr>
          <w:rFonts w:ascii="Arial" w:eastAsia="Arial" w:hAnsi="Arial" w:cs="Arial"/>
          <w:b/>
          <w:color w:val="000000"/>
          <w:u w:val="single"/>
          <w:lang w:val="es-VE"/>
        </w:rPr>
        <w:t xml:space="preserve">Escuelas </w:t>
      </w:r>
      <w:r w:rsidR="00E60B57" w:rsidRPr="00A97239">
        <w:rPr>
          <w:rFonts w:ascii="Arial" w:eastAsia="Arial" w:hAnsi="Arial" w:cs="Arial"/>
          <w:b/>
          <w:color w:val="000000"/>
          <w:u w:val="single"/>
          <w:lang w:val="es-VE"/>
        </w:rPr>
        <w:t>Chárter</w:t>
      </w:r>
      <w:r w:rsidRPr="00A97239">
        <w:rPr>
          <w:rFonts w:ascii="Arial" w:eastAsia="Arial" w:hAnsi="Arial" w:cs="Arial"/>
          <w:b/>
          <w:color w:val="000000"/>
          <w:lang w:val="es-VE"/>
        </w:rPr>
        <w:t xml:space="preserve"> </w:t>
      </w:r>
    </w:p>
    <w:p w:rsidR="00037139" w:rsidRPr="00A97239" w:rsidRDefault="00037139" w:rsidP="006C6889">
      <w:pPr>
        <w:jc w:val="both"/>
        <w:rPr>
          <w:rFonts w:ascii="Arial" w:hAnsi="Arial" w:cs="Arial"/>
          <w:lang w:val="es-VE"/>
        </w:rPr>
      </w:pPr>
      <w:r w:rsidRPr="00A97239">
        <w:rPr>
          <w:rFonts w:ascii="Arial" w:hAnsi="Arial" w:cs="Arial"/>
          <w:lang w:val="es-VE"/>
        </w:rPr>
        <w:t xml:space="preserve">Las Escuelas Chárter son escuelas públicas que operan bajo un contrato de desempeño o “chárter” establecido entre el distrito escolar o el “Patrocinador” y una organización sin fines de lucro de Florida. </w:t>
      </w:r>
      <w:r w:rsidR="00A97239">
        <w:rPr>
          <w:rFonts w:ascii="Arial" w:hAnsi="Arial" w:cs="Arial"/>
          <w:lang w:val="es-VE"/>
        </w:rPr>
        <w:t xml:space="preserve">  </w:t>
      </w:r>
      <w:r w:rsidRPr="00A97239">
        <w:rPr>
          <w:rFonts w:ascii="Arial" w:hAnsi="Arial" w:cs="Arial"/>
          <w:lang w:val="es-VE"/>
        </w:rPr>
        <w:t>El Estatuto de Florida 1002.33 define las reglas, los requisitos y las regulaciones bajo las cua</w:t>
      </w:r>
      <w:r w:rsidR="00D34A6F">
        <w:rPr>
          <w:rFonts w:ascii="Arial" w:hAnsi="Arial" w:cs="Arial"/>
          <w:lang w:val="es-VE"/>
        </w:rPr>
        <w:t>les se puede autorizar un chárter</w:t>
      </w:r>
      <w:r w:rsidRPr="00A97239">
        <w:rPr>
          <w:rFonts w:ascii="Arial" w:hAnsi="Arial" w:cs="Arial"/>
          <w:lang w:val="es-VE"/>
        </w:rPr>
        <w:t>.</w:t>
      </w:r>
      <w:r w:rsidR="00A97239">
        <w:rPr>
          <w:rFonts w:ascii="Arial" w:hAnsi="Arial" w:cs="Arial"/>
          <w:lang w:val="es-VE"/>
        </w:rPr>
        <w:t xml:space="preserve">  </w:t>
      </w:r>
      <w:r w:rsidRPr="00A97239">
        <w:rPr>
          <w:rFonts w:ascii="Arial" w:hAnsi="Arial" w:cs="Arial"/>
          <w:lang w:val="es-VE"/>
        </w:rPr>
        <w:t xml:space="preserve"> El acto de autorización es un derecho reservado al Consejo Escolar local. </w:t>
      </w:r>
      <w:r w:rsidR="00A97239">
        <w:rPr>
          <w:rFonts w:ascii="Arial" w:hAnsi="Arial" w:cs="Arial"/>
          <w:lang w:val="es-VE"/>
        </w:rPr>
        <w:t xml:space="preserve">  Los contratos de </w:t>
      </w:r>
      <w:r w:rsidR="00D34A6F">
        <w:rPr>
          <w:rFonts w:ascii="Arial" w:hAnsi="Arial" w:cs="Arial"/>
          <w:lang w:val="es-VE"/>
        </w:rPr>
        <w:t>chárter</w:t>
      </w:r>
      <w:r w:rsidRPr="00A97239">
        <w:rPr>
          <w:rFonts w:ascii="Arial" w:hAnsi="Arial" w:cs="Arial"/>
          <w:lang w:val="es-VE"/>
        </w:rPr>
        <w:t xml:space="preserve"> deben cumplir con los estándares establecidos por ley, sin embargo, se pueden incluir otras disposiciones locales como parte del proceso de negociación del contrato.</w:t>
      </w:r>
    </w:p>
    <w:p w:rsidR="00037139" w:rsidRPr="00D34A6F" w:rsidRDefault="00D34A6F" w:rsidP="006C6889">
      <w:pPr>
        <w:jc w:val="both"/>
        <w:rPr>
          <w:rFonts w:ascii="Arial" w:eastAsia="Arial" w:hAnsi="Arial" w:cs="Arial"/>
          <w:color w:val="0000FF"/>
          <w:u w:val="single"/>
          <w:lang w:val="es-VE"/>
        </w:rPr>
      </w:pPr>
      <w:r>
        <w:rPr>
          <w:rFonts w:ascii="Arial" w:hAnsi="Arial" w:cs="Arial"/>
          <w:lang w:val="es-VE"/>
        </w:rPr>
        <w:t>El Condado</w:t>
      </w:r>
      <w:r w:rsidR="00037139" w:rsidRPr="00A97239">
        <w:rPr>
          <w:rFonts w:ascii="Arial" w:hAnsi="Arial" w:cs="Arial"/>
          <w:lang w:val="es-VE"/>
        </w:rPr>
        <w:t xml:space="preserve"> Levy </w:t>
      </w:r>
      <w:r>
        <w:rPr>
          <w:rFonts w:ascii="Arial" w:hAnsi="Arial" w:cs="Arial"/>
          <w:lang w:val="es-VE"/>
        </w:rPr>
        <w:t xml:space="preserve">tiene </w:t>
      </w:r>
      <w:r w:rsidR="00037139" w:rsidRPr="00A97239">
        <w:rPr>
          <w:rFonts w:ascii="Arial" w:hAnsi="Arial" w:cs="Arial"/>
          <w:lang w:val="es-VE"/>
        </w:rPr>
        <w:t>actualmente dos escuelas chárter, que se pueden ver en el sitio web del distrito escolar en</w:t>
      </w:r>
      <w:r w:rsidR="00ED5DC1" w:rsidRPr="00D34A6F">
        <w:rPr>
          <w:rFonts w:ascii="Arial" w:eastAsia="Arial" w:hAnsi="Arial" w:cs="Arial"/>
          <w:color w:val="000000"/>
          <w:lang w:val="es-VE"/>
        </w:rPr>
        <w:t xml:space="preserve">: </w:t>
      </w:r>
      <w:hyperlink r:id="rId15">
        <w:r w:rsidR="00ED5DC1" w:rsidRPr="00D34A6F">
          <w:rPr>
            <w:rFonts w:ascii="Arial" w:eastAsia="Arial" w:hAnsi="Arial" w:cs="Arial"/>
            <w:color w:val="0000FF"/>
            <w:u w:val="single"/>
            <w:lang w:val="es-VE"/>
          </w:rPr>
          <w:t xml:space="preserve">http://www.levyk12.org </w:t>
        </w:r>
      </w:hyperlink>
      <w:r w:rsidRPr="00D34A6F">
        <w:rPr>
          <w:rFonts w:ascii="Arial" w:eastAsia="Arial" w:hAnsi="Arial" w:cs="Arial"/>
          <w:color w:val="0000FF"/>
          <w:lang w:val="es-VE"/>
        </w:rPr>
        <w:t xml:space="preserve">  </w:t>
      </w:r>
      <w:r w:rsidR="00037139" w:rsidRPr="00A97239">
        <w:rPr>
          <w:rFonts w:ascii="Arial" w:hAnsi="Arial" w:cs="Arial"/>
          <w:lang w:val="es-VE"/>
        </w:rPr>
        <w:t>Los padres interesados ​​en enviar a su hijo</w:t>
      </w:r>
      <w:r>
        <w:rPr>
          <w:rFonts w:ascii="Arial" w:hAnsi="Arial" w:cs="Arial"/>
          <w:lang w:val="es-VE"/>
        </w:rPr>
        <w:t>/a</w:t>
      </w:r>
      <w:r w:rsidR="00037139" w:rsidRPr="00A97239">
        <w:rPr>
          <w:rFonts w:ascii="Arial" w:hAnsi="Arial" w:cs="Arial"/>
          <w:lang w:val="es-VE"/>
        </w:rPr>
        <w:t xml:space="preserve"> </w:t>
      </w:r>
      <w:proofErr w:type="spellStart"/>
      <w:r w:rsidR="00037139" w:rsidRPr="00A97239">
        <w:rPr>
          <w:rFonts w:ascii="Arial" w:hAnsi="Arial" w:cs="Arial"/>
          <w:lang w:val="es-VE"/>
        </w:rPr>
        <w:t>a</w:t>
      </w:r>
      <w:proofErr w:type="spellEnd"/>
      <w:r w:rsidR="00037139" w:rsidRPr="00A97239">
        <w:rPr>
          <w:rFonts w:ascii="Arial" w:hAnsi="Arial" w:cs="Arial"/>
          <w:lang w:val="es-VE"/>
        </w:rPr>
        <w:t xml:space="preserve"> una escuela chárter deben comunicarse directamente con la escuela chárter para obtener informaci</w:t>
      </w:r>
      <w:r>
        <w:rPr>
          <w:rFonts w:ascii="Arial" w:hAnsi="Arial" w:cs="Arial"/>
          <w:lang w:val="es-VE"/>
        </w:rPr>
        <w:t>ón sobre su proceso de aplicación</w:t>
      </w:r>
      <w:r w:rsidR="00037139" w:rsidRPr="00A97239">
        <w:rPr>
          <w:rFonts w:ascii="Arial" w:hAnsi="Arial" w:cs="Arial"/>
          <w:lang w:val="es-VE"/>
        </w:rPr>
        <w:t>.</w:t>
      </w:r>
    </w:p>
    <w:p w:rsidR="00BB66FD" w:rsidRPr="00A97239" w:rsidRDefault="00BB66FD" w:rsidP="006C6889">
      <w:pPr>
        <w:widowControl w:val="0"/>
        <w:pBdr>
          <w:top w:val="nil"/>
          <w:left w:val="nil"/>
          <w:bottom w:val="nil"/>
          <w:right w:val="nil"/>
          <w:between w:val="nil"/>
        </w:pBdr>
        <w:spacing w:after="0" w:line="240" w:lineRule="auto"/>
        <w:jc w:val="both"/>
        <w:rPr>
          <w:rFonts w:ascii="Arial" w:eastAsia="Arial" w:hAnsi="Arial" w:cs="Arial"/>
          <w:color w:val="000000"/>
          <w:lang w:val="es-VE"/>
        </w:rPr>
      </w:pPr>
    </w:p>
    <w:p w:rsidR="00BB66FD" w:rsidRPr="00A97239" w:rsidRDefault="00ED5DC1" w:rsidP="006C6889">
      <w:pPr>
        <w:widowControl w:val="0"/>
        <w:pBdr>
          <w:top w:val="nil"/>
          <w:left w:val="nil"/>
          <w:bottom w:val="nil"/>
          <w:right w:val="nil"/>
          <w:between w:val="nil"/>
        </w:pBdr>
        <w:spacing w:after="200" w:line="240" w:lineRule="auto"/>
        <w:jc w:val="both"/>
        <w:rPr>
          <w:rFonts w:ascii="Arial" w:eastAsia="Arial" w:hAnsi="Arial" w:cs="Arial"/>
          <w:color w:val="000000"/>
          <w:lang w:val="es-VE"/>
        </w:rPr>
      </w:pPr>
      <w:r w:rsidRPr="00A97239">
        <w:rPr>
          <w:rFonts w:ascii="Arial" w:eastAsia="Arial" w:hAnsi="Arial" w:cs="Arial"/>
          <w:b/>
          <w:color w:val="000000"/>
          <w:u w:val="single"/>
          <w:lang w:val="es-VE"/>
        </w:rPr>
        <w:t xml:space="preserve">XIII. </w:t>
      </w:r>
      <w:r w:rsidR="00C27EC8" w:rsidRPr="00A97239">
        <w:rPr>
          <w:rFonts w:ascii="Arial" w:eastAsia="Arial" w:hAnsi="Arial" w:cs="Arial"/>
          <w:b/>
          <w:color w:val="000000"/>
          <w:u w:val="single"/>
          <w:lang w:val="es-VE"/>
        </w:rPr>
        <w:t>Educación</w:t>
      </w:r>
      <w:r w:rsidR="00037139" w:rsidRPr="00A97239">
        <w:rPr>
          <w:rFonts w:ascii="Arial" w:eastAsia="Arial" w:hAnsi="Arial" w:cs="Arial"/>
          <w:b/>
          <w:color w:val="000000"/>
          <w:u w:val="single"/>
          <w:lang w:val="es-VE"/>
        </w:rPr>
        <w:t xml:space="preserve"> en Casa</w:t>
      </w:r>
      <w:r w:rsidRPr="00A97239">
        <w:rPr>
          <w:rFonts w:ascii="Arial" w:eastAsia="Arial" w:hAnsi="Arial" w:cs="Arial"/>
          <w:b/>
          <w:color w:val="000000"/>
          <w:lang w:val="es-VE"/>
        </w:rPr>
        <w:t xml:space="preserve"> </w:t>
      </w:r>
    </w:p>
    <w:p w:rsidR="00037139" w:rsidRPr="00A97239" w:rsidRDefault="00037139" w:rsidP="006C6889">
      <w:pPr>
        <w:jc w:val="both"/>
        <w:rPr>
          <w:rFonts w:ascii="Arial" w:hAnsi="Arial" w:cs="Arial"/>
          <w:lang w:val="es-VE"/>
        </w:rPr>
      </w:pPr>
      <w:r w:rsidRPr="00A97239">
        <w:rPr>
          <w:rFonts w:ascii="Arial" w:hAnsi="Arial" w:cs="Arial"/>
          <w:lang w:val="es-VE"/>
        </w:rPr>
        <w:t xml:space="preserve">El Estatuto de Florida 1002.01, F.S., define la educación en el hogar como la instrucción secuencialmente progresiva de </w:t>
      </w:r>
      <w:r w:rsidR="00D34A6F" w:rsidRPr="00A97239">
        <w:rPr>
          <w:rFonts w:ascii="Arial" w:hAnsi="Arial" w:cs="Arial"/>
          <w:lang w:val="es-VE"/>
        </w:rPr>
        <w:t>un estudiante dirigido</w:t>
      </w:r>
      <w:r w:rsidR="00D34A6F">
        <w:rPr>
          <w:rFonts w:ascii="Arial" w:hAnsi="Arial" w:cs="Arial"/>
          <w:lang w:val="es-VE"/>
        </w:rPr>
        <w:t xml:space="preserve"> por su padre o guardián</w:t>
      </w:r>
      <w:r w:rsidRPr="00A97239">
        <w:rPr>
          <w:rFonts w:ascii="Arial" w:hAnsi="Arial" w:cs="Arial"/>
          <w:lang w:val="es-VE"/>
        </w:rPr>
        <w:t xml:space="preserve"> para satisfacer los requisitos de educación obligatoria de Florida.</w:t>
      </w:r>
      <w:r w:rsidR="00D34A6F">
        <w:rPr>
          <w:rFonts w:ascii="Arial" w:hAnsi="Arial" w:cs="Arial"/>
          <w:lang w:val="es-VE"/>
        </w:rPr>
        <w:t xml:space="preserve">    </w:t>
      </w:r>
      <w:r w:rsidRPr="00A97239">
        <w:rPr>
          <w:rFonts w:ascii="Arial" w:hAnsi="Arial" w:cs="Arial"/>
          <w:lang w:val="es-VE"/>
        </w:rPr>
        <w:t>El Estatuto de Florida 1002.41 especifica las responsabilidades de los padres que establecen un programa de educación en el hogar.</w:t>
      </w:r>
      <w:r w:rsidR="00D34A6F">
        <w:rPr>
          <w:rFonts w:ascii="Arial" w:hAnsi="Arial" w:cs="Arial"/>
          <w:lang w:val="es-VE"/>
        </w:rPr>
        <w:t xml:space="preserve">   </w:t>
      </w:r>
      <w:r w:rsidRPr="00A97239">
        <w:rPr>
          <w:rFonts w:ascii="Arial" w:hAnsi="Arial" w:cs="Arial"/>
          <w:lang w:val="es-VE"/>
        </w:rPr>
        <w:t xml:space="preserve"> Ellos deben:</w:t>
      </w:r>
    </w:p>
    <w:p w:rsidR="00037139" w:rsidRPr="00A97239" w:rsidRDefault="00D34A6F" w:rsidP="006C6889">
      <w:pPr>
        <w:spacing w:after="0"/>
        <w:jc w:val="both"/>
        <w:rPr>
          <w:rFonts w:ascii="Arial" w:hAnsi="Arial" w:cs="Arial"/>
          <w:lang w:val="es-VE"/>
        </w:rPr>
      </w:pPr>
      <w:r>
        <w:rPr>
          <w:rFonts w:ascii="Arial" w:hAnsi="Arial" w:cs="Arial"/>
          <w:lang w:val="es-VE"/>
        </w:rPr>
        <w:lastRenderedPageBreak/>
        <w:t>Enviar</w:t>
      </w:r>
      <w:r w:rsidR="00037139" w:rsidRPr="00A97239">
        <w:rPr>
          <w:rFonts w:ascii="Arial" w:hAnsi="Arial" w:cs="Arial"/>
          <w:lang w:val="es-VE"/>
        </w:rPr>
        <w:t xml:space="preserve"> </w:t>
      </w:r>
      <w:r w:rsidR="00E60B57">
        <w:rPr>
          <w:rFonts w:ascii="Arial" w:hAnsi="Arial" w:cs="Arial"/>
          <w:lang w:val="es-VE"/>
        </w:rPr>
        <w:t xml:space="preserve">por escrito </w:t>
      </w:r>
      <w:r w:rsidR="00037139" w:rsidRPr="00A97239">
        <w:rPr>
          <w:rFonts w:ascii="Arial" w:hAnsi="Arial" w:cs="Arial"/>
          <w:lang w:val="es-VE"/>
        </w:rPr>
        <w:t>un</w:t>
      </w:r>
      <w:r w:rsidR="00E60B57">
        <w:rPr>
          <w:rFonts w:ascii="Arial" w:hAnsi="Arial" w:cs="Arial"/>
          <w:lang w:val="es-VE"/>
        </w:rPr>
        <w:t xml:space="preserve"> aviso de intención </w:t>
      </w:r>
      <w:r w:rsidR="00037139" w:rsidRPr="00A97239">
        <w:rPr>
          <w:rFonts w:ascii="Arial" w:hAnsi="Arial" w:cs="Arial"/>
          <w:lang w:val="es-VE"/>
        </w:rPr>
        <w:t xml:space="preserve">al superintendente del distrito escolar. </w:t>
      </w:r>
      <w:r>
        <w:rPr>
          <w:rFonts w:ascii="Arial" w:hAnsi="Arial" w:cs="Arial"/>
          <w:lang w:val="es-VE"/>
        </w:rPr>
        <w:t xml:space="preserve">  </w:t>
      </w:r>
      <w:r w:rsidR="00037139" w:rsidRPr="00A97239">
        <w:rPr>
          <w:rFonts w:ascii="Arial" w:hAnsi="Arial" w:cs="Arial"/>
          <w:lang w:val="es-VE"/>
        </w:rPr>
        <w:t>El aviso debe presentarse dentro de los 30 días posteriores al inicio del programa de educación en el hogar y debe incluir la siguiente información:</w:t>
      </w:r>
    </w:p>
    <w:p w:rsidR="00037139" w:rsidRPr="00A97239" w:rsidRDefault="00037139" w:rsidP="006C6889">
      <w:pPr>
        <w:spacing w:after="0"/>
        <w:jc w:val="both"/>
        <w:rPr>
          <w:rFonts w:ascii="Arial" w:hAnsi="Arial" w:cs="Arial"/>
          <w:lang w:val="es-VE"/>
        </w:rPr>
      </w:pPr>
    </w:p>
    <w:p w:rsidR="00037139" w:rsidRPr="00A97239" w:rsidRDefault="00037139" w:rsidP="006C6889">
      <w:pPr>
        <w:spacing w:after="0"/>
        <w:jc w:val="both"/>
        <w:rPr>
          <w:rFonts w:ascii="Arial" w:hAnsi="Arial" w:cs="Arial"/>
          <w:lang w:val="es-VE"/>
        </w:rPr>
      </w:pPr>
      <w:r w:rsidRPr="00A97239">
        <w:rPr>
          <w:rFonts w:ascii="Arial" w:hAnsi="Arial" w:cs="Arial"/>
          <w:lang w:val="es-VE"/>
        </w:rPr>
        <w:t>•. Nombre del (de los) estudiante(s) de educación en el hogar</w:t>
      </w:r>
    </w:p>
    <w:p w:rsidR="00037139" w:rsidRPr="00A97239" w:rsidRDefault="00D34A6F" w:rsidP="006C6889">
      <w:pPr>
        <w:spacing w:after="0"/>
        <w:jc w:val="both"/>
        <w:rPr>
          <w:rFonts w:ascii="Arial" w:hAnsi="Arial" w:cs="Arial"/>
          <w:lang w:val="es-VE"/>
        </w:rPr>
      </w:pPr>
      <w:r>
        <w:rPr>
          <w:rFonts w:ascii="Arial" w:hAnsi="Arial" w:cs="Arial"/>
          <w:lang w:val="es-VE"/>
        </w:rPr>
        <w:t>•. Fecha (s) de nacimiento</w:t>
      </w:r>
    </w:p>
    <w:p w:rsidR="00037139" w:rsidRPr="00A97239" w:rsidRDefault="00D34A6F" w:rsidP="006C6889">
      <w:pPr>
        <w:spacing w:after="0"/>
        <w:jc w:val="both"/>
        <w:rPr>
          <w:rFonts w:ascii="Arial" w:hAnsi="Arial" w:cs="Arial"/>
          <w:lang w:val="es-VE"/>
        </w:rPr>
      </w:pPr>
      <w:r>
        <w:rPr>
          <w:rFonts w:ascii="Arial" w:hAnsi="Arial" w:cs="Arial"/>
          <w:lang w:val="es-VE"/>
        </w:rPr>
        <w:t>•. Dirección</w:t>
      </w:r>
    </w:p>
    <w:p w:rsidR="00037139" w:rsidRPr="00A97239" w:rsidRDefault="00037139" w:rsidP="006C6889">
      <w:pPr>
        <w:spacing w:after="0"/>
        <w:jc w:val="both"/>
        <w:rPr>
          <w:rFonts w:ascii="Arial" w:hAnsi="Arial" w:cs="Arial"/>
          <w:lang w:val="es-VE"/>
        </w:rPr>
      </w:pPr>
      <w:r w:rsidRPr="00A97239">
        <w:rPr>
          <w:rFonts w:ascii="Arial" w:hAnsi="Arial" w:cs="Arial"/>
          <w:lang w:val="es-VE"/>
        </w:rPr>
        <w:t>•. Firma de los padres</w:t>
      </w:r>
    </w:p>
    <w:p w:rsidR="00BB66FD" w:rsidRPr="00A97239" w:rsidRDefault="00BB66FD" w:rsidP="006C6889">
      <w:pPr>
        <w:widowControl w:val="0"/>
        <w:pBdr>
          <w:top w:val="nil"/>
          <w:left w:val="nil"/>
          <w:bottom w:val="nil"/>
          <w:right w:val="nil"/>
          <w:between w:val="nil"/>
        </w:pBdr>
        <w:spacing w:after="53" w:line="240" w:lineRule="auto"/>
        <w:jc w:val="both"/>
        <w:rPr>
          <w:rFonts w:ascii="Arial" w:eastAsia="Noto Sans Symbols" w:hAnsi="Arial" w:cs="Arial"/>
          <w:color w:val="000000"/>
          <w:lang w:val="es-VE"/>
        </w:rPr>
      </w:pPr>
    </w:p>
    <w:p w:rsidR="00037139" w:rsidRPr="00A97239" w:rsidRDefault="00037139" w:rsidP="006C6889">
      <w:pPr>
        <w:spacing w:after="0"/>
        <w:jc w:val="both"/>
        <w:rPr>
          <w:rFonts w:ascii="Arial" w:hAnsi="Arial" w:cs="Arial"/>
          <w:lang w:val="es-VE"/>
        </w:rPr>
      </w:pPr>
      <w:r w:rsidRPr="00A97239">
        <w:rPr>
          <w:rFonts w:ascii="Arial" w:hAnsi="Arial" w:cs="Arial"/>
          <w:lang w:val="es-VE"/>
        </w:rPr>
        <w:t xml:space="preserve">Mantener un portafolio de registros educativos. </w:t>
      </w:r>
      <w:r w:rsidR="00D34A6F">
        <w:rPr>
          <w:rFonts w:ascii="Arial" w:hAnsi="Arial" w:cs="Arial"/>
          <w:lang w:val="es-VE"/>
        </w:rPr>
        <w:t xml:space="preserve">  </w:t>
      </w:r>
      <w:r w:rsidRPr="00A97239">
        <w:rPr>
          <w:rFonts w:ascii="Arial" w:hAnsi="Arial" w:cs="Arial"/>
          <w:lang w:val="es-VE"/>
        </w:rPr>
        <w:t>El estatuto define un portafolio como: un registro de actividades educativas que se realiza simultáneamente con la instrucción y que designa por título cualquier material de lectura utilizado y muestras de cualquier escrito, hojas de trabajo, libros de trabajo o materiales creativos utilizados o desarrollados por el estudiante.</w:t>
      </w:r>
    </w:p>
    <w:p w:rsidR="00037139" w:rsidRPr="00A97239" w:rsidRDefault="00037139" w:rsidP="006C6889">
      <w:pPr>
        <w:spacing w:after="0"/>
        <w:jc w:val="both"/>
        <w:rPr>
          <w:rFonts w:ascii="Arial" w:hAnsi="Arial" w:cs="Arial"/>
          <w:lang w:val="es-VE"/>
        </w:rPr>
      </w:pPr>
    </w:p>
    <w:p w:rsidR="00037139" w:rsidRPr="00A97239" w:rsidRDefault="00037139" w:rsidP="006C6889">
      <w:pPr>
        <w:spacing w:after="0"/>
        <w:jc w:val="both"/>
        <w:rPr>
          <w:rFonts w:ascii="Arial" w:hAnsi="Arial" w:cs="Arial"/>
          <w:lang w:val="es-VE"/>
        </w:rPr>
      </w:pPr>
      <w:r w:rsidRPr="00A97239">
        <w:rPr>
          <w:rFonts w:ascii="Arial" w:hAnsi="Arial" w:cs="Arial"/>
          <w:lang w:val="es-VE"/>
        </w:rPr>
        <w:t>Poner el portafolio a disposición del superintendente para que lo inspeccione con un aviso por escrito de 15 días (el estatuto no requiere que el superintendente inspeccione todos los portafolios).</w:t>
      </w:r>
    </w:p>
    <w:p w:rsidR="00037139" w:rsidRPr="00A97239" w:rsidRDefault="00037139" w:rsidP="006C6889">
      <w:pPr>
        <w:spacing w:after="0"/>
        <w:jc w:val="both"/>
        <w:rPr>
          <w:rFonts w:ascii="Arial" w:hAnsi="Arial" w:cs="Arial"/>
          <w:lang w:val="es-VE"/>
        </w:rPr>
      </w:pPr>
    </w:p>
    <w:p w:rsidR="00037139" w:rsidRDefault="00037139" w:rsidP="006C6889">
      <w:pPr>
        <w:spacing w:after="0"/>
        <w:jc w:val="both"/>
        <w:rPr>
          <w:rFonts w:ascii="Arial" w:hAnsi="Arial" w:cs="Arial"/>
          <w:lang w:val="es-VE"/>
        </w:rPr>
      </w:pPr>
      <w:r w:rsidRPr="00A97239">
        <w:rPr>
          <w:rFonts w:ascii="Arial" w:hAnsi="Arial" w:cs="Arial"/>
          <w:lang w:val="es-VE"/>
        </w:rPr>
        <w:t>Proporcionar una evaluación educativa anual del pro</w:t>
      </w:r>
      <w:r w:rsidR="00D34A6F">
        <w:rPr>
          <w:rFonts w:ascii="Arial" w:hAnsi="Arial" w:cs="Arial"/>
          <w:lang w:val="es-VE"/>
        </w:rPr>
        <w:t xml:space="preserve">greso educativo del estudiante </w:t>
      </w:r>
      <w:r w:rsidRPr="00A97239">
        <w:rPr>
          <w:rFonts w:ascii="Arial" w:hAnsi="Arial" w:cs="Arial"/>
          <w:lang w:val="es-VE"/>
        </w:rPr>
        <w:t>al superintendente.</w:t>
      </w:r>
      <w:r w:rsidR="00D34A6F">
        <w:rPr>
          <w:rFonts w:ascii="Arial" w:hAnsi="Arial" w:cs="Arial"/>
          <w:lang w:val="es-VE"/>
        </w:rPr>
        <w:t xml:space="preserve">  </w:t>
      </w:r>
      <w:r w:rsidRPr="00A97239">
        <w:rPr>
          <w:rFonts w:ascii="Arial" w:hAnsi="Arial" w:cs="Arial"/>
          <w:lang w:val="es-VE"/>
        </w:rPr>
        <w:t xml:space="preserve"> La evaluación debe consistir en uno de los siguientes:</w:t>
      </w:r>
    </w:p>
    <w:p w:rsidR="00E60B57" w:rsidRPr="00A97239" w:rsidRDefault="00E60B57" w:rsidP="006C6889">
      <w:pPr>
        <w:spacing w:after="0" w:line="360" w:lineRule="auto"/>
        <w:jc w:val="both"/>
        <w:rPr>
          <w:rFonts w:ascii="Arial" w:hAnsi="Arial" w:cs="Arial"/>
          <w:lang w:val="es-VE"/>
        </w:rPr>
      </w:pPr>
    </w:p>
    <w:p w:rsidR="00037139" w:rsidRPr="00A97239" w:rsidRDefault="00037139" w:rsidP="006C6889">
      <w:pPr>
        <w:spacing w:after="0" w:line="360" w:lineRule="auto"/>
        <w:jc w:val="both"/>
        <w:rPr>
          <w:rFonts w:ascii="Arial" w:hAnsi="Arial" w:cs="Arial"/>
          <w:lang w:val="es-VE"/>
        </w:rPr>
      </w:pPr>
      <w:r w:rsidRPr="00A97239">
        <w:rPr>
          <w:rFonts w:ascii="Arial" w:hAnsi="Arial" w:cs="Arial"/>
          <w:lang w:val="es-VE"/>
        </w:rPr>
        <w:t>1. Un maestro certificado de Florida elegido</w:t>
      </w:r>
      <w:r w:rsidR="00D34A6F">
        <w:rPr>
          <w:rFonts w:ascii="Arial" w:hAnsi="Arial" w:cs="Arial"/>
          <w:lang w:val="es-VE"/>
        </w:rPr>
        <w:t xml:space="preserve"> por los padres puede evaluar el </w:t>
      </w:r>
      <w:r w:rsidRPr="00A97239">
        <w:rPr>
          <w:rFonts w:ascii="Arial" w:hAnsi="Arial" w:cs="Arial"/>
          <w:lang w:val="es-VE"/>
        </w:rPr>
        <w:t>progreso</w:t>
      </w:r>
      <w:r w:rsidR="005A1C30">
        <w:rPr>
          <w:rFonts w:ascii="Arial" w:hAnsi="Arial" w:cs="Arial"/>
          <w:lang w:val="es-VE"/>
        </w:rPr>
        <w:t xml:space="preserve"> del estudiante</w:t>
      </w:r>
      <w:r w:rsidRPr="00A97239">
        <w:rPr>
          <w:rFonts w:ascii="Arial" w:hAnsi="Arial" w:cs="Arial"/>
          <w:lang w:val="es-VE"/>
        </w:rPr>
        <w:t xml:space="preserve"> basado en una revisión del portafolio</w:t>
      </w:r>
      <w:r w:rsidR="000209EF" w:rsidRPr="00A97239">
        <w:rPr>
          <w:rFonts w:ascii="Arial" w:hAnsi="Arial" w:cs="Arial"/>
          <w:lang w:val="es-VE"/>
        </w:rPr>
        <w:t xml:space="preserve"> y discusión con el estudiante.</w:t>
      </w:r>
    </w:p>
    <w:p w:rsidR="00037139" w:rsidRPr="00A97239" w:rsidRDefault="00037139" w:rsidP="006C6889">
      <w:pPr>
        <w:spacing w:after="0" w:line="360" w:lineRule="auto"/>
        <w:jc w:val="both"/>
        <w:rPr>
          <w:rFonts w:ascii="Arial" w:hAnsi="Arial" w:cs="Arial"/>
          <w:lang w:val="es-VE"/>
        </w:rPr>
      </w:pPr>
      <w:r w:rsidRPr="00A97239">
        <w:rPr>
          <w:rFonts w:ascii="Arial" w:hAnsi="Arial" w:cs="Arial"/>
          <w:lang w:val="es-VE"/>
        </w:rPr>
        <w:t>2. El estudiante puede tomar cualquier prueba de desempeño estudiantil normada a nivel nacional administrada por un maestro certificado.</w:t>
      </w:r>
    </w:p>
    <w:p w:rsidR="00037139" w:rsidRPr="00A97239" w:rsidRDefault="00037139" w:rsidP="006C6889">
      <w:pPr>
        <w:spacing w:after="0" w:line="360" w:lineRule="auto"/>
        <w:jc w:val="both"/>
        <w:rPr>
          <w:rFonts w:ascii="Arial" w:hAnsi="Arial" w:cs="Arial"/>
          <w:lang w:val="es-VE"/>
        </w:rPr>
      </w:pPr>
      <w:r w:rsidRPr="00A97239">
        <w:rPr>
          <w:rFonts w:ascii="Arial" w:hAnsi="Arial" w:cs="Arial"/>
          <w:lang w:val="es-VE"/>
        </w:rPr>
        <w:t>3. El estudiante puede tomar una prueba de evaluación estudiantil estatal en un lugar y bajo condiciones de prueba apr</w:t>
      </w:r>
      <w:r w:rsidR="000209EF" w:rsidRPr="00A97239">
        <w:rPr>
          <w:rFonts w:ascii="Arial" w:hAnsi="Arial" w:cs="Arial"/>
          <w:lang w:val="es-VE"/>
        </w:rPr>
        <w:t>obadas por el distrito escolar.</w:t>
      </w:r>
    </w:p>
    <w:p w:rsidR="00037139" w:rsidRPr="00A97239" w:rsidRDefault="00037139" w:rsidP="006C6889">
      <w:pPr>
        <w:spacing w:after="0" w:line="360" w:lineRule="auto"/>
        <w:jc w:val="both"/>
        <w:rPr>
          <w:rFonts w:ascii="Arial" w:hAnsi="Arial" w:cs="Arial"/>
          <w:lang w:val="es-VE"/>
        </w:rPr>
      </w:pPr>
      <w:r w:rsidRPr="00A97239">
        <w:rPr>
          <w:rFonts w:ascii="Arial" w:hAnsi="Arial" w:cs="Arial"/>
          <w:lang w:val="es-VE"/>
        </w:rPr>
        <w:t>4. El estudiante puede ser evaluado por un psicólogo que tenga una licencia válida y activa de conformidad con los Estatuto</w:t>
      </w:r>
      <w:r w:rsidR="000209EF" w:rsidRPr="00A97239">
        <w:rPr>
          <w:rFonts w:ascii="Arial" w:hAnsi="Arial" w:cs="Arial"/>
          <w:lang w:val="es-VE"/>
        </w:rPr>
        <w:t>s de Florida 490.003 (7) u (8).</w:t>
      </w:r>
    </w:p>
    <w:p w:rsidR="00037139" w:rsidRPr="00A97239" w:rsidRDefault="00037139" w:rsidP="006C6889">
      <w:pPr>
        <w:spacing w:after="0" w:line="360" w:lineRule="auto"/>
        <w:jc w:val="both"/>
        <w:rPr>
          <w:rFonts w:ascii="Arial" w:hAnsi="Arial" w:cs="Arial"/>
          <w:lang w:val="es-VE"/>
        </w:rPr>
      </w:pPr>
      <w:r w:rsidRPr="00A97239">
        <w:rPr>
          <w:rFonts w:ascii="Arial" w:hAnsi="Arial" w:cs="Arial"/>
          <w:lang w:val="es-VE"/>
        </w:rPr>
        <w:t>5. El estudiante puede ser evaluado con cualquier otra herramienta de medición válida según lo acordado mutuamente por el padre y el superintendente.</w:t>
      </w:r>
    </w:p>
    <w:p w:rsidR="00BB66FD" w:rsidRPr="00A97239" w:rsidRDefault="00BB66FD" w:rsidP="006C6889">
      <w:pPr>
        <w:widowControl w:val="0"/>
        <w:pBdr>
          <w:top w:val="nil"/>
          <w:left w:val="nil"/>
          <w:bottom w:val="nil"/>
          <w:right w:val="nil"/>
          <w:between w:val="nil"/>
        </w:pBdr>
        <w:spacing w:after="0" w:line="360" w:lineRule="auto"/>
        <w:jc w:val="both"/>
        <w:rPr>
          <w:rFonts w:ascii="Arial" w:eastAsia="Arial" w:hAnsi="Arial" w:cs="Arial"/>
          <w:lang w:val="es-VE"/>
        </w:rPr>
      </w:pPr>
    </w:p>
    <w:p w:rsidR="00BB66FD" w:rsidRPr="00A97239" w:rsidRDefault="00037139" w:rsidP="006C6889">
      <w:pPr>
        <w:widowControl w:val="0"/>
        <w:pBdr>
          <w:top w:val="nil"/>
          <w:left w:val="nil"/>
          <w:bottom w:val="nil"/>
          <w:right w:val="nil"/>
          <w:between w:val="nil"/>
        </w:pBdr>
        <w:spacing w:after="0" w:line="240" w:lineRule="auto"/>
        <w:jc w:val="both"/>
        <w:rPr>
          <w:rFonts w:ascii="Arial" w:eastAsia="Arial" w:hAnsi="Arial" w:cs="Arial"/>
          <w:color w:val="000000"/>
          <w:lang w:val="es-VE"/>
        </w:rPr>
      </w:pPr>
      <w:r w:rsidRPr="00A97239">
        <w:rPr>
          <w:rFonts w:ascii="Arial" w:eastAsia="Arial" w:hAnsi="Arial" w:cs="Arial"/>
          <w:lang w:val="es-VE"/>
        </w:rPr>
        <w:t xml:space="preserve">Para </w:t>
      </w:r>
      <w:r w:rsidR="00C27EC8" w:rsidRPr="00A97239">
        <w:rPr>
          <w:rFonts w:ascii="Arial" w:eastAsia="Arial" w:hAnsi="Arial" w:cs="Arial"/>
          <w:lang w:val="es-VE"/>
        </w:rPr>
        <w:t>más</w:t>
      </w:r>
      <w:r w:rsidRPr="00A97239">
        <w:rPr>
          <w:rFonts w:ascii="Arial" w:eastAsia="Arial" w:hAnsi="Arial" w:cs="Arial"/>
          <w:lang w:val="es-VE"/>
        </w:rPr>
        <w:t xml:space="preserve"> </w:t>
      </w:r>
      <w:r w:rsidR="00C27EC8" w:rsidRPr="00A97239">
        <w:rPr>
          <w:rFonts w:ascii="Arial" w:eastAsia="Arial" w:hAnsi="Arial" w:cs="Arial"/>
          <w:lang w:val="es-VE"/>
        </w:rPr>
        <w:t>información</w:t>
      </w:r>
      <w:r w:rsidR="00ED5DC1" w:rsidRPr="00A97239">
        <w:rPr>
          <w:rFonts w:ascii="Arial" w:eastAsia="Arial" w:hAnsi="Arial" w:cs="Arial"/>
          <w:lang w:val="es-VE"/>
        </w:rPr>
        <w:t xml:space="preserve">: </w:t>
      </w:r>
      <w:r w:rsidR="00ED5DC1" w:rsidRPr="00A97239">
        <w:rPr>
          <w:rFonts w:ascii="Arial" w:eastAsia="Arial" w:hAnsi="Arial" w:cs="Arial"/>
          <w:color w:val="000000"/>
          <w:lang w:val="es-VE"/>
        </w:rPr>
        <w:t xml:space="preserve"> </w:t>
      </w:r>
      <w:hyperlink r:id="rId16">
        <w:r w:rsidR="00ED5DC1" w:rsidRPr="00A97239">
          <w:rPr>
            <w:rFonts w:ascii="Arial" w:eastAsia="Arial" w:hAnsi="Arial" w:cs="Arial"/>
            <w:color w:val="1155CC"/>
            <w:u w:val="single"/>
            <w:lang w:val="es-VE"/>
          </w:rPr>
          <w:t xml:space="preserve">Home </w:t>
        </w:r>
        <w:proofErr w:type="spellStart"/>
        <w:r w:rsidR="00ED5DC1" w:rsidRPr="00A97239">
          <w:rPr>
            <w:rFonts w:ascii="Arial" w:eastAsia="Arial" w:hAnsi="Arial" w:cs="Arial"/>
            <w:color w:val="1155CC"/>
            <w:u w:val="single"/>
            <w:lang w:val="es-VE"/>
          </w:rPr>
          <w:t>School</w:t>
        </w:r>
        <w:proofErr w:type="spellEnd"/>
        <w:r w:rsidR="00ED5DC1" w:rsidRPr="00A97239">
          <w:rPr>
            <w:rFonts w:ascii="Arial" w:eastAsia="Arial" w:hAnsi="Arial" w:cs="Arial"/>
            <w:color w:val="1155CC"/>
            <w:u w:val="single"/>
            <w:lang w:val="es-VE"/>
          </w:rPr>
          <w:t xml:space="preserve"> </w:t>
        </w:r>
        <w:proofErr w:type="spellStart"/>
        <w:r w:rsidR="00ED5DC1" w:rsidRPr="00A97239">
          <w:rPr>
            <w:rFonts w:ascii="Arial" w:eastAsia="Arial" w:hAnsi="Arial" w:cs="Arial"/>
            <w:color w:val="1155CC"/>
            <w:u w:val="single"/>
            <w:lang w:val="es-VE"/>
          </w:rPr>
          <w:t>Packet</w:t>
        </w:r>
        <w:proofErr w:type="spellEnd"/>
      </w:hyperlink>
      <w:r w:rsidR="00ED5DC1" w:rsidRPr="00A97239">
        <w:rPr>
          <w:rFonts w:ascii="Arial" w:eastAsia="Arial" w:hAnsi="Arial" w:cs="Arial"/>
          <w:color w:val="000000"/>
          <w:lang w:val="es-VE"/>
        </w:rPr>
        <w:t xml:space="preserve"> </w:t>
      </w:r>
    </w:p>
    <w:sectPr w:rsidR="00BB66FD" w:rsidRPr="00A97239">
      <w:pgSz w:w="12240" w:h="16340"/>
      <w:pgMar w:top="1144" w:right="857" w:bottom="667" w:left="11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ECC"/>
    <w:multiLevelType w:val="multilevel"/>
    <w:tmpl w:val="8FD8DDF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BF44768"/>
    <w:multiLevelType w:val="hybridMultilevel"/>
    <w:tmpl w:val="69C88970"/>
    <w:lvl w:ilvl="0" w:tplc="6778BDBE">
      <w:numFmt w:val="bullet"/>
      <w:lvlText w:val="•"/>
      <w:lvlJc w:val="left"/>
      <w:pPr>
        <w:ind w:left="720" w:hanging="360"/>
      </w:pPr>
      <w:rPr>
        <w:rFonts w:ascii="Calibri" w:eastAsia="Calibri" w:hAnsi="Calibri" w:cs="Calibri" w:hint="default"/>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0F2773E8"/>
    <w:multiLevelType w:val="hybridMultilevel"/>
    <w:tmpl w:val="9620CD0A"/>
    <w:lvl w:ilvl="0" w:tplc="6778BDBE">
      <w:numFmt w:val="bullet"/>
      <w:lvlText w:val="•"/>
      <w:lvlJc w:val="left"/>
      <w:pPr>
        <w:ind w:left="720" w:hanging="360"/>
      </w:pPr>
      <w:rPr>
        <w:rFonts w:ascii="Calibri" w:eastAsia="Calibri" w:hAnsi="Calibri"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10DD3452"/>
    <w:multiLevelType w:val="multilevel"/>
    <w:tmpl w:val="BA26CE4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0E9727C"/>
    <w:multiLevelType w:val="multilevel"/>
    <w:tmpl w:val="9266C53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8C168F0"/>
    <w:multiLevelType w:val="multilevel"/>
    <w:tmpl w:val="0982157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276A5479"/>
    <w:multiLevelType w:val="multilevel"/>
    <w:tmpl w:val="C358B07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32204507"/>
    <w:multiLevelType w:val="multilevel"/>
    <w:tmpl w:val="DC509ECC"/>
    <w:lvl w:ilvl="0">
      <w:start w:val="1"/>
      <w:numFmt w:val="bullet"/>
      <w:lvlText w:val="●"/>
      <w:lvlJc w:val="left"/>
      <w:pPr>
        <w:ind w:left="720" w:hanging="360"/>
      </w:pPr>
      <w:rPr>
        <w:rFonts w:ascii="Arial" w:eastAsia="Arial" w:hAnsi="Arial" w:cs="Arial"/>
        <w:color w:val="1F1E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40697E"/>
    <w:multiLevelType w:val="multilevel"/>
    <w:tmpl w:val="936AB66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4990783"/>
    <w:multiLevelType w:val="multilevel"/>
    <w:tmpl w:val="C04A5E6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0" w15:restartNumberingAfterBreak="0">
    <w:nsid w:val="35506D48"/>
    <w:multiLevelType w:val="multilevel"/>
    <w:tmpl w:val="458EADA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41FD43C9"/>
    <w:multiLevelType w:val="hybridMultilevel"/>
    <w:tmpl w:val="80584410"/>
    <w:lvl w:ilvl="0" w:tplc="6778BDBE">
      <w:numFmt w:val="bullet"/>
      <w:lvlText w:val="•"/>
      <w:lvlJc w:val="left"/>
      <w:pPr>
        <w:ind w:left="720" w:hanging="360"/>
      </w:pPr>
      <w:rPr>
        <w:rFonts w:ascii="Calibri" w:eastAsia="Calibri" w:hAnsi="Calibri"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2" w15:restartNumberingAfterBreak="0">
    <w:nsid w:val="66BD2AB0"/>
    <w:multiLevelType w:val="multilevel"/>
    <w:tmpl w:val="D7CAFAC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68B8189E"/>
    <w:multiLevelType w:val="hybridMultilevel"/>
    <w:tmpl w:val="BBB6CFB6"/>
    <w:lvl w:ilvl="0" w:tplc="6778BDBE">
      <w:numFmt w:val="bullet"/>
      <w:lvlText w:val="•"/>
      <w:lvlJc w:val="left"/>
      <w:pPr>
        <w:ind w:left="720" w:hanging="360"/>
      </w:pPr>
      <w:rPr>
        <w:rFonts w:ascii="Calibri" w:eastAsia="Calibri" w:hAnsi="Calibri"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4" w15:restartNumberingAfterBreak="0">
    <w:nsid w:val="7243429C"/>
    <w:multiLevelType w:val="hybridMultilevel"/>
    <w:tmpl w:val="151E935A"/>
    <w:lvl w:ilvl="0" w:tplc="6778BDBE">
      <w:numFmt w:val="bullet"/>
      <w:lvlText w:val="•"/>
      <w:lvlJc w:val="left"/>
      <w:pPr>
        <w:ind w:left="720" w:hanging="360"/>
      </w:pPr>
      <w:rPr>
        <w:rFonts w:ascii="Calibri" w:eastAsia="Calibri" w:hAnsi="Calibri"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5" w15:restartNumberingAfterBreak="0">
    <w:nsid w:val="78814430"/>
    <w:multiLevelType w:val="multilevel"/>
    <w:tmpl w:val="3440CC5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7A962EFD"/>
    <w:multiLevelType w:val="multilevel"/>
    <w:tmpl w:val="B3AE8B5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7F733AE1"/>
    <w:multiLevelType w:val="hybridMultilevel"/>
    <w:tmpl w:val="2D32336E"/>
    <w:lvl w:ilvl="0" w:tplc="6778BDBE">
      <w:numFmt w:val="bullet"/>
      <w:lvlText w:val="•"/>
      <w:lvlJc w:val="left"/>
      <w:pPr>
        <w:ind w:left="720" w:hanging="360"/>
      </w:pPr>
      <w:rPr>
        <w:rFonts w:ascii="Calibri" w:eastAsia="Calibri" w:hAnsi="Calibri"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num>
  <w:num w:numId="4">
    <w:abstractNumId w:val="16"/>
  </w:num>
  <w:num w:numId="5">
    <w:abstractNumId w:val="4"/>
  </w:num>
  <w:num w:numId="6">
    <w:abstractNumId w:val="3"/>
  </w:num>
  <w:num w:numId="7">
    <w:abstractNumId w:val="10"/>
  </w:num>
  <w:num w:numId="8">
    <w:abstractNumId w:val="7"/>
  </w:num>
  <w:num w:numId="9">
    <w:abstractNumId w:val="9"/>
  </w:num>
  <w:num w:numId="10">
    <w:abstractNumId w:val="12"/>
  </w:num>
  <w:num w:numId="11">
    <w:abstractNumId w:val="6"/>
  </w:num>
  <w:num w:numId="12">
    <w:abstractNumId w:val="5"/>
  </w:num>
  <w:num w:numId="13">
    <w:abstractNumId w:val="2"/>
  </w:num>
  <w:num w:numId="14">
    <w:abstractNumId w:val="1"/>
  </w:num>
  <w:num w:numId="15">
    <w:abstractNumId w:val="13"/>
  </w:num>
  <w:num w:numId="16">
    <w:abstractNumId w:val="17"/>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FD"/>
    <w:rsid w:val="000206E5"/>
    <w:rsid w:val="000209EF"/>
    <w:rsid w:val="00037139"/>
    <w:rsid w:val="000C7555"/>
    <w:rsid w:val="00117C73"/>
    <w:rsid w:val="00160A46"/>
    <w:rsid w:val="00186EB1"/>
    <w:rsid w:val="00190572"/>
    <w:rsid w:val="00224AE1"/>
    <w:rsid w:val="002C7755"/>
    <w:rsid w:val="0030351C"/>
    <w:rsid w:val="00342E7A"/>
    <w:rsid w:val="00355ADC"/>
    <w:rsid w:val="003B7B5F"/>
    <w:rsid w:val="00450195"/>
    <w:rsid w:val="00497121"/>
    <w:rsid w:val="004B5E64"/>
    <w:rsid w:val="004E5BC0"/>
    <w:rsid w:val="00515126"/>
    <w:rsid w:val="00573366"/>
    <w:rsid w:val="005A1C30"/>
    <w:rsid w:val="005A50EA"/>
    <w:rsid w:val="00613746"/>
    <w:rsid w:val="00654A3D"/>
    <w:rsid w:val="006C42ED"/>
    <w:rsid w:val="006C6889"/>
    <w:rsid w:val="00714966"/>
    <w:rsid w:val="00784652"/>
    <w:rsid w:val="007B7F86"/>
    <w:rsid w:val="007C5145"/>
    <w:rsid w:val="007D20E9"/>
    <w:rsid w:val="009106BD"/>
    <w:rsid w:val="009845F0"/>
    <w:rsid w:val="009E5E37"/>
    <w:rsid w:val="00A10E9A"/>
    <w:rsid w:val="00A64E38"/>
    <w:rsid w:val="00A66E89"/>
    <w:rsid w:val="00A97239"/>
    <w:rsid w:val="00B06A17"/>
    <w:rsid w:val="00B34063"/>
    <w:rsid w:val="00BB66FD"/>
    <w:rsid w:val="00BD0B7E"/>
    <w:rsid w:val="00C27EC8"/>
    <w:rsid w:val="00CA501A"/>
    <w:rsid w:val="00D34A6F"/>
    <w:rsid w:val="00E44875"/>
    <w:rsid w:val="00E60B57"/>
    <w:rsid w:val="00ED5DC1"/>
    <w:rsid w:val="00F05511"/>
    <w:rsid w:val="00F20465"/>
    <w:rsid w:val="00F67E0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8DF1"/>
  <w15:docId w15:val="{9B0D2EB1-7CC9-4A34-958B-1993E781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V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semiHidden/>
    <w:unhideWhenUsed/>
    <w:rsid w:val="00020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VE"/>
    </w:rPr>
  </w:style>
  <w:style w:type="character" w:customStyle="1" w:styleId="HTMLPreformattedChar">
    <w:name w:val="HTML Preformatted Char"/>
    <w:basedOn w:val="DefaultParagraphFont"/>
    <w:link w:val="HTMLPreformatted"/>
    <w:uiPriority w:val="99"/>
    <w:semiHidden/>
    <w:rsid w:val="000206E5"/>
    <w:rPr>
      <w:rFonts w:ascii="Courier New" w:eastAsia="Times New Roman" w:hAnsi="Courier New" w:cs="Courier New"/>
      <w:sz w:val="20"/>
      <w:szCs w:val="20"/>
      <w:lang w:val="es-VE"/>
    </w:rPr>
  </w:style>
  <w:style w:type="character" w:customStyle="1" w:styleId="y2iqfc">
    <w:name w:val="y2iqfc"/>
    <w:basedOn w:val="DefaultParagraphFont"/>
    <w:rsid w:val="000206E5"/>
  </w:style>
  <w:style w:type="paragraph" w:styleId="ListParagraph">
    <w:name w:val="List Paragraph"/>
    <w:basedOn w:val="Normal"/>
    <w:uiPriority w:val="34"/>
    <w:qFormat/>
    <w:rsid w:val="0030351C"/>
    <w:pPr>
      <w:ind w:left="720"/>
      <w:contextualSpacing/>
    </w:pPr>
  </w:style>
  <w:style w:type="character" w:styleId="CommentReference">
    <w:name w:val="annotation reference"/>
    <w:basedOn w:val="DefaultParagraphFont"/>
    <w:uiPriority w:val="99"/>
    <w:semiHidden/>
    <w:unhideWhenUsed/>
    <w:rsid w:val="00355ADC"/>
    <w:rPr>
      <w:sz w:val="16"/>
      <w:szCs w:val="16"/>
    </w:rPr>
  </w:style>
  <w:style w:type="paragraph" w:styleId="CommentText">
    <w:name w:val="annotation text"/>
    <w:basedOn w:val="Normal"/>
    <w:link w:val="CommentTextChar"/>
    <w:uiPriority w:val="99"/>
    <w:semiHidden/>
    <w:unhideWhenUsed/>
    <w:rsid w:val="00355ADC"/>
    <w:pPr>
      <w:spacing w:line="240" w:lineRule="auto"/>
    </w:pPr>
    <w:rPr>
      <w:sz w:val="20"/>
      <w:szCs w:val="20"/>
    </w:rPr>
  </w:style>
  <w:style w:type="character" w:customStyle="1" w:styleId="CommentTextChar">
    <w:name w:val="Comment Text Char"/>
    <w:basedOn w:val="DefaultParagraphFont"/>
    <w:link w:val="CommentText"/>
    <w:uiPriority w:val="99"/>
    <w:semiHidden/>
    <w:rsid w:val="00355ADC"/>
    <w:rPr>
      <w:sz w:val="20"/>
      <w:szCs w:val="20"/>
    </w:rPr>
  </w:style>
  <w:style w:type="paragraph" w:styleId="CommentSubject">
    <w:name w:val="annotation subject"/>
    <w:basedOn w:val="CommentText"/>
    <w:next w:val="CommentText"/>
    <w:link w:val="CommentSubjectChar"/>
    <w:uiPriority w:val="99"/>
    <w:semiHidden/>
    <w:unhideWhenUsed/>
    <w:rsid w:val="00355ADC"/>
    <w:rPr>
      <w:b/>
      <w:bCs/>
    </w:rPr>
  </w:style>
  <w:style w:type="character" w:customStyle="1" w:styleId="CommentSubjectChar">
    <w:name w:val="Comment Subject Char"/>
    <w:basedOn w:val="CommentTextChar"/>
    <w:link w:val="CommentSubject"/>
    <w:uiPriority w:val="99"/>
    <w:semiHidden/>
    <w:rsid w:val="00355ADC"/>
    <w:rPr>
      <w:b/>
      <w:bCs/>
      <w:sz w:val="20"/>
      <w:szCs w:val="20"/>
    </w:rPr>
  </w:style>
  <w:style w:type="paragraph" w:styleId="BalloonText">
    <w:name w:val="Balloon Text"/>
    <w:basedOn w:val="Normal"/>
    <w:link w:val="BalloonTextChar"/>
    <w:uiPriority w:val="99"/>
    <w:semiHidden/>
    <w:unhideWhenUsed/>
    <w:rsid w:val="00355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ADC"/>
    <w:rPr>
      <w:rFonts w:ascii="Segoe UI" w:hAnsi="Segoe UI" w:cs="Segoe UI"/>
      <w:sz w:val="18"/>
      <w:szCs w:val="18"/>
    </w:rPr>
  </w:style>
  <w:style w:type="table" w:styleId="TableGrid">
    <w:name w:val="Table Grid"/>
    <w:basedOn w:val="TableNormal"/>
    <w:uiPriority w:val="39"/>
    <w:rsid w:val="00190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359">
      <w:bodyDiv w:val="1"/>
      <w:marLeft w:val="0"/>
      <w:marRight w:val="0"/>
      <w:marTop w:val="0"/>
      <w:marBottom w:val="0"/>
      <w:divBdr>
        <w:top w:val="none" w:sz="0" w:space="0" w:color="auto"/>
        <w:left w:val="none" w:sz="0" w:space="0" w:color="auto"/>
        <w:bottom w:val="none" w:sz="0" w:space="0" w:color="auto"/>
        <w:right w:val="none" w:sz="0" w:space="0" w:color="auto"/>
      </w:divBdr>
    </w:div>
    <w:div w:id="18627211">
      <w:bodyDiv w:val="1"/>
      <w:marLeft w:val="0"/>
      <w:marRight w:val="0"/>
      <w:marTop w:val="0"/>
      <w:marBottom w:val="0"/>
      <w:divBdr>
        <w:top w:val="none" w:sz="0" w:space="0" w:color="auto"/>
        <w:left w:val="none" w:sz="0" w:space="0" w:color="auto"/>
        <w:bottom w:val="none" w:sz="0" w:space="0" w:color="auto"/>
        <w:right w:val="none" w:sz="0" w:space="0" w:color="auto"/>
      </w:divBdr>
    </w:div>
    <w:div w:id="37825402">
      <w:bodyDiv w:val="1"/>
      <w:marLeft w:val="0"/>
      <w:marRight w:val="0"/>
      <w:marTop w:val="0"/>
      <w:marBottom w:val="0"/>
      <w:divBdr>
        <w:top w:val="none" w:sz="0" w:space="0" w:color="auto"/>
        <w:left w:val="none" w:sz="0" w:space="0" w:color="auto"/>
        <w:bottom w:val="none" w:sz="0" w:space="0" w:color="auto"/>
        <w:right w:val="none" w:sz="0" w:space="0" w:color="auto"/>
      </w:divBdr>
    </w:div>
    <w:div w:id="60761492">
      <w:bodyDiv w:val="1"/>
      <w:marLeft w:val="0"/>
      <w:marRight w:val="0"/>
      <w:marTop w:val="0"/>
      <w:marBottom w:val="0"/>
      <w:divBdr>
        <w:top w:val="none" w:sz="0" w:space="0" w:color="auto"/>
        <w:left w:val="none" w:sz="0" w:space="0" w:color="auto"/>
        <w:bottom w:val="none" w:sz="0" w:space="0" w:color="auto"/>
        <w:right w:val="none" w:sz="0" w:space="0" w:color="auto"/>
      </w:divBdr>
    </w:div>
    <w:div w:id="64499376">
      <w:bodyDiv w:val="1"/>
      <w:marLeft w:val="0"/>
      <w:marRight w:val="0"/>
      <w:marTop w:val="0"/>
      <w:marBottom w:val="0"/>
      <w:divBdr>
        <w:top w:val="none" w:sz="0" w:space="0" w:color="auto"/>
        <w:left w:val="none" w:sz="0" w:space="0" w:color="auto"/>
        <w:bottom w:val="none" w:sz="0" w:space="0" w:color="auto"/>
        <w:right w:val="none" w:sz="0" w:space="0" w:color="auto"/>
      </w:divBdr>
    </w:div>
    <w:div w:id="73169755">
      <w:bodyDiv w:val="1"/>
      <w:marLeft w:val="0"/>
      <w:marRight w:val="0"/>
      <w:marTop w:val="0"/>
      <w:marBottom w:val="0"/>
      <w:divBdr>
        <w:top w:val="none" w:sz="0" w:space="0" w:color="auto"/>
        <w:left w:val="none" w:sz="0" w:space="0" w:color="auto"/>
        <w:bottom w:val="none" w:sz="0" w:space="0" w:color="auto"/>
        <w:right w:val="none" w:sz="0" w:space="0" w:color="auto"/>
      </w:divBdr>
    </w:div>
    <w:div w:id="92362636">
      <w:bodyDiv w:val="1"/>
      <w:marLeft w:val="0"/>
      <w:marRight w:val="0"/>
      <w:marTop w:val="0"/>
      <w:marBottom w:val="0"/>
      <w:divBdr>
        <w:top w:val="none" w:sz="0" w:space="0" w:color="auto"/>
        <w:left w:val="none" w:sz="0" w:space="0" w:color="auto"/>
        <w:bottom w:val="none" w:sz="0" w:space="0" w:color="auto"/>
        <w:right w:val="none" w:sz="0" w:space="0" w:color="auto"/>
      </w:divBdr>
    </w:div>
    <w:div w:id="123038702">
      <w:bodyDiv w:val="1"/>
      <w:marLeft w:val="0"/>
      <w:marRight w:val="0"/>
      <w:marTop w:val="0"/>
      <w:marBottom w:val="0"/>
      <w:divBdr>
        <w:top w:val="none" w:sz="0" w:space="0" w:color="auto"/>
        <w:left w:val="none" w:sz="0" w:space="0" w:color="auto"/>
        <w:bottom w:val="none" w:sz="0" w:space="0" w:color="auto"/>
        <w:right w:val="none" w:sz="0" w:space="0" w:color="auto"/>
      </w:divBdr>
    </w:div>
    <w:div w:id="132524387">
      <w:bodyDiv w:val="1"/>
      <w:marLeft w:val="0"/>
      <w:marRight w:val="0"/>
      <w:marTop w:val="0"/>
      <w:marBottom w:val="0"/>
      <w:divBdr>
        <w:top w:val="none" w:sz="0" w:space="0" w:color="auto"/>
        <w:left w:val="none" w:sz="0" w:space="0" w:color="auto"/>
        <w:bottom w:val="none" w:sz="0" w:space="0" w:color="auto"/>
        <w:right w:val="none" w:sz="0" w:space="0" w:color="auto"/>
      </w:divBdr>
    </w:div>
    <w:div w:id="191261029">
      <w:bodyDiv w:val="1"/>
      <w:marLeft w:val="0"/>
      <w:marRight w:val="0"/>
      <w:marTop w:val="0"/>
      <w:marBottom w:val="0"/>
      <w:divBdr>
        <w:top w:val="none" w:sz="0" w:space="0" w:color="auto"/>
        <w:left w:val="none" w:sz="0" w:space="0" w:color="auto"/>
        <w:bottom w:val="none" w:sz="0" w:space="0" w:color="auto"/>
        <w:right w:val="none" w:sz="0" w:space="0" w:color="auto"/>
      </w:divBdr>
    </w:div>
    <w:div w:id="207180906">
      <w:bodyDiv w:val="1"/>
      <w:marLeft w:val="0"/>
      <w:marRight w:val="0"/>
      <w:marTop w:val="0"/>
      <w:marBottom w:val="0"/>
      <w:divBdr>
        <w:top w:val="none" w:sz="0" w:space="0" w:color="auto"/>
        <w:left w:val="none" w:sz="0" w:space="0" w:color="auto"/>
        <w:bottom w:val="none" w:sz="0" w:space="0" w:color="auto"/>
        <w:right w:val="none" w:sz="0" w:space="0" w:color="auto"/>
      </w:divBdr>
    </w:div>
    <w:div w:id="231625268">
      <w:bodyDiv w:val="1"/>
      <w:marLeft w:val="0"/>
      <w:marRight w:val="0"/>
      <w:marTop w:val="0"/>
      <w:marBottom w:val="0"/>
      <w:divBdr>
        <w:top w:val="none" w:sz="0" w:space="0" w:color="auto"/>
        <w:left w:val="none" w:sz="0" w:space="0" w:color="auto"/>
        <w:bottom w:val="none" w:sz="0" w:space="0" w:color="auto"/>
        <w:right w:val="none" w:sz="0" w:space="0" w:color="auto"/>
      </w:divBdr>
    </w:div>
    <w:div w:id="241064981">
      <w:bodyDiv w:val="1"/>
      <w:marLeft w:val="0"/>
      <w:marRight w:val="0"/>
      <w:marTop w:val="0"/>
      <w:marBottom w:val="0"/>
      <w:divBdr>
        <w:top w:val="none" w:sz="0" w:space="0" w:color="auto"/>
        <w:left w:val="none" w:sz="0" w:space="0" w:color="auto"/>
        <w:bottom w:val="none" w:sz="0" w:space="0" w:color="auto"/>
        <w:right w:val="none" w:sz="0" w:space="0" w:color="auto"/>
      </w:divBdr>
    </w:div>
    <w:div w:id="315573262">
      <w:bodyDiv w:val="1"/>
      <w:marLeft w:val="0"/>
      <w:marRight w:val="0"/>
      <w:marTop w:val="0"/>
      <w:marBottom w:val="0"/>
      <w:divBdr>
        <w:top w:val="none" w:sz="0" w:space="0" w:color="auto"/>
        <w:left w:val="none" w:sz="0" w:space="0" w:color="auto"/>
        <w:bottom w:val="none" w:sz="0" w:space="0" w:color="auto"/>
        <w:right w:val="none" w:sz="0" w:space="0" w:color="auto"/>
      </w:divBdr>
    </w:div>
    <w:div w:id="327367368">
      <w:bodyDiv w:val="1"/>
      <w:marLeft w:val="0"/>
      <w:marRight w:val="0"/>
      <w:marTop w:val="0"/>
      <w:marBottom w:val="0"/>
      <w:divBdr>
        <w:top w:val="none" w:sz="0" w:space="0" w:color="auto"/>
        <w:left w:val="none" w:sz="0" w:space="0" w:color="auto"/>
        <w:bottom w:val="none" w:sz="0" w:space="0" w:color="auto"/>
        <w:right w:val="none" w:sz="0" w:space="0" w:color="auto"/>
      </w:divBdr>
    </w:div>
    <w:div w:id="337074078">
      <w:bodyDiv w:val="1"/>
      <w:marLeft w:val="0"/>
      <w:marRight w:val="0"/>
      <w:marTop w:val="0"/>
      <w:marBottom w:val="0"/>
      <w:divBdr>
        <w:top w:val="none" w:sz="0" w:space="0" w:color="auto"/>
        <w:left w:val="none" w:sz="0" w:space="0" w:color="auto"/>
        <w:bottom w:val="none" w:sz="0" w:space="0" w:color="auto"/>
        <w:right w:val="none" w:sz="0" w:space="0" w:color="auto"/>
      </w:divBdr>
    </w:div>
    <w:div w:id="339236027">
      <w:bodyDiv w:val="1"/>
      <w:marLeft w:val="0"/>
      <w:marRight w:val="0"/>
      <w:marTop w:val="0"/>
      <w:marBottom w:val="0"/>
      <w:divBdr>
        <w:top w:val="none" w:sz="0" w:space="0" w:color="auto"/>
        <w:left w:val="none" w:sz="0" w:space="0" w:color="auto"/>
        <w:bottom w:val="none" w:sz="0" w:space="0" w:color="auto"/>
        <w:right w:val="none" w:sz="0" w:space="0" w:color="auto"/>
      </w:divBdr>
    </w:div>
    <w:div w:id="375354752">
      <w:bodyDiv w:val="1"/>
      <w:marLeft w:val="0"/>
      <w:marRight w:val="0"/>
      <w:marTop w:val="0"/>
      <w:marBottom w:val="0"/>
      <w:divBdr>
        <w:top w:val="none" w:sz="0" w:space="0" w:color="auto"/>
        <w:left w:val="none" w:sz="0" w:space="0" w:color="auto"/>
        <w:bottom w:val="none" w:sz="0" w:space="0" w:color="auto"/>
        <w:right w:val="none" w:sz="0" w:space="0" w:color="auto"/>
      </w:divBdr>
    </w:div>
    <w:div w:id="389957838">
      <w:bodyDiv w:val="1"/>
      <w:marLeft w:val="0"/>
      <w:marRight w:val="0"/>
      <w:marTop w:val="0"/>
      <w:marBottom w:val="0"/>
      <w:divBdr>
        <w:top w:val="none" w:sz="0" w:space="0" w:color="auto"/>
        <w:left w:val="none" w:sz="0" w:space="0" w:color="auto"/>
        <w:bottom w:val="none" w:sz="0" w:space="0" w:color="auto"/>
        <w:right w:val="none" w:sz="0" w:space="0" w:color="auto"/>
      </w:divBdr>
    </w:div>
    <w:div w:id="446047538">
      <w:bodyDiv w:val="1"/>
      <w:marLeft w:val="0"/>
      <w:marRight w:val="0"/>
      <w:marTop w:val="0"/>
      <w:marBottom w:val="0"/>
      <w:divBdr>
        <w:top w:val="none" w:sz="0" w:space="0" w:color="auto"/>
        <w:left w:val="none" w:sz="0" w:space="0" w:color="auto"/>
        <w:bottom w:val="none" w:sz="0" w:space="0" w:color="auto"/>
        <w:right w:val="none" w:sz="0" w:space="0" w:color="auto"/>
      </w:divBdr>
    </w:div>
    <w:div w:id="460807479">
      <w:bodyDiv w:val="1"/>
      <w:marLeft w:val="0"/>
      <w:marRight w:val="0"/>
      <w:marTop w:val="0"/>
      <w:marBottom w:val="0"/>
      <w:divBdr>
        <w:top w:val="none" w:sz="0" w:space="0" w:color="auto"/>
        <w:left w:val="none" w:sz="0" w:space="0" w:color="auto"/>
        <w:bottom w:val="none" w:sz="0" w:space="0" w:color="auto"/>
        <w:right w:val="none" w:sz="0" w:space="0" w:color="auto"/>
      </w:divBdr>
    </w:div>
    <w:div w:id="466168677">
      <w:bodyDiv w:val="1"/>
      <w:marLeft w:val="0"/>
      <w:marRight w:val="0"/>
      <w:marTop w:val="0"/>
      <w:marBottom w:val="0"/>
      <w:divBdr>
        <w:top w:val="none" w:sz="0" w:space="0" w:color="auto"/>
        <w:left w:val="none" w:sz="0" w:space="0" w:color="auto"/>
        <w:bottom w:val="none" w:sz="0" w:space="0" w:color="auto"/>
        <w:right w:val="none" w:sz="0" w:space="0" w:color="auto"/>
      </w:divBdr>
    </w:div>
    <w:div w:id="497888419">
      <w:bodyDiv w:val="1"/>
      <w:marLeft w:val="0"/>
      <w:marRight w:val="0"/>
      <w:marTop w:val="0"/>
      <w:marBottom w:val="0"/>
      <w:divBdr>
        <w:top w:val="none" w:sz="0" w:space="0" w:color="auto"/>
        <w:left w:val="none" w:sz="0" w:space="0" w:color="auto"/>
        <w:bottom w:val="none" w:sz="0" w:space="0" w:color="auto"/>
        <w:right w:val="none" w:sz="0" w:space="0" w:color="auto"/>
      </w:divBdr>
    </w:div>
    <w:div w:id="499545084">
      <w:bodyDiv w:val="1"/>
      <w:marLeft w:val="0"/>
      <w:marRight w:val="0"/>
      <w:marTop w:val="0"/>
      <w:marBottom w:val="0"/>
      <w:divBdr>
        <w:top w:val="none" w:sz="0" w:space="0" w:color="auto"/>
        <w:left w:val="none" w:sz="0" w:space="0" w:color="auto"/>
        <w:bottom w:val="none" w:sz="0" w:space="0" w:color="auto"/>
        <w:right w:val="none" w:sz="0" w:space="0" w:color="auto"/>
      </w:divBdr>
    </w:div>
    <w:div w:id="541792847">
      <w:bodyDiv w:val="1"/>
      <w:marLeft w:val="0"/>
      <w:marRight w:val="0"/>
      <w:marTop w:val="0"/>
      <w:marBottom w:val="0"/>
      <w:divBdr>
        <w:top w:val="none" w:sz="0" w:space="0" w:color="auto"/>
        <w:left w:val="none" w:sz="0" w:space="0" w:color="auto"/>
        <w:bottom w:val="none" w:sz="0" w:space="0" w:color="auto"/>
        <w:right w:val="none" w:sz="0" w:space="0" w:color="auto"/>
      </w:divBdr>
    </w:div>
    <w:div w:id="593783963">
      <w:bodyDiv w:val="1"/>
      <w:marLeft w:val="0"/>
      <w:marRight w:val="0"/>
      <w:marTop w:val="0"/>
      <w:marBottom w:val="0"/>
      <w:divBdr>
        <w:top w:val="none" w:sz="0" w:space="0" w:color="auto"/>
        <w:left w:val="none" w:sz="0" w:space="0" w:color="auto"/>
        <w:bottom w:val="none" w:sz="0" w:space="0" w:color="auto"/>
        <w:right w:val="none" w:sz="0" w:space="0" w:color="auto"/>
      </w:divBdr>
    </w:div>
    <w:div w:id="598804263">
      <w:bodyDiv w:val="1"/>
      <w:marLeft w:val="0"/>
      <w:marRight w:val="0"/>
      <w:marTop w:val="0"/>
      <w:marBottom w:val="0"/>
      <w:divBdr>
        <w:top w:val="none" w:sz="0" w:space="0" w:color="auto"/>
        <w:left w:val="none" w:sz="0" w:space="0" w:color="auto"/>
        <w:bottom w:val="none" w:sz="0" w:space="0" w:color="auto"/>
        <w:right w:val="none" w:sz="0" w:space="0" w:color="auto"/>
      </w:divBdr>
    </w:div>
    <w:div w:id="632056301">
      <w:bodyDiv w:val="1"/>
      <w:marLeft w:val="0"/>
      <w:marRight w:val="0"/>
      <w:marTop w:val="0"/>
      <w:marBottom w:val="0"/>
      <w:divBdr>
        <w:top w:val="none" w:sz="0" w:space="0" w:color="auto"/>
        <w:left w:val="none" w:sz="0" w:space="0" w:color="auto"/>
        <w:bottom w:val="none" w:sz="0" w:space="0" w:color="auto"/>
        <w:right w:val="none" w:sz="0" w:space="0" w:color="auto"/>
      </w:divBdr>
    </w:div>
    <w:div w:id="641472115">
      <w:bodyDiv w:val="1"/>
      <w:marLeft w:val="0"/>
      <w:marRight w:val="0"/>
      <w:marTop w:val="0"/>
      <w:marBottom w:val="0"/>
      <w:divBdr>
        <w:top w:val="none" w:sz="0" w:space="0" w:color="auto"/>
        <w:left w:val="none" w:sz="0" w:space="0" w:color="auto"/>
        <w:bottom w:val="none" w:sz="0" w:space="0" w:color="auto"/>
        <w:right w:val="none" w:sz="0" w:space="0" w:color="auto"/>
      </w:divBdr>
    </w:div>
    <w:div w:id="664280982">
      <w:bodyDiv w:val="1"/>
      <w:marLeft w:val="0"/>
      <w:marRight w:val="0"/>
      <w:marTop w:val="0"/>
      <w:marBottom w:val="0"/>
      <w:divBdr>
        <w:top w:val="none" w:sz="0" w:space="0" w:color="auto"/>
        <w:left w:val="none" w:sz="0" w:space="0" w:color="auto"/>
        <w:bottom w:val="none" w:sz="0" w:space="0" w:color="auto"/>
        <w:right w:val="none" w:sz="0" w:space="0" w:color="auto"/>
      </w:divBdr>
    </w:div>
    <w:div w:id="667749707">
      <w:bodyDiv w:val="1"/>
      <w:marLeft w:val="0"/>
      <w:marRight w:val="0"/>
      <w:marTop w:val="0"/>
      <w:marBottom w:val="0"/>
      <w:divBdr>
        <w:top w:val="none" w:sz="0" w:space="0" w:color="auto"/>
        <w:left w:val="none" w:sz="0" w:space="0" w:color="auto"/>
        <w:bottom w:val="none" w:sz="0" w:space="0" w:color="auto"/>
        <w:right w:val="none" w:sz="0" w:space="0" w:color="auto"/>
      </w:divBdr>
    </w:div>
    <w:div w:id="710497395">
      <w:bodyDiv w:val="1"/>
      <w:marLeft w:val="0"/>
      <w:marRight w:val="0"/>
      <w:marTop w:val="0"/>
      <w:marBottom w:val="0"/>
      <w:divBdr>
        <w:top w:val="none" w:sz="0" w:space="0" w:color="auto"/>
        <w:left w:val="none" w:sz="0" w:space="0" w:color="auto"/>
        <w:bottom w:val="none" w:sz="0" w:space="0" w:color="auto"/>
        <w:right w:val="none" w:sz="0" w:space="0" w:color="auto"/>
      </w:divBdr>
    </w:div>
    <w:div w:id="715274612">
      <w:bodyDiv w:val="1"/>
      <w:marLeft w:val="0"/>
      <w:marRight w:val="0"/>
      <w:marTop w:val="0"/>
      <w:marBottom w:val="0"/>
      <w:divBdr>
        <w:top w:val="none" w:sz="0" w:space="0" w:color="auto"/>
        <w:left w:val="none" w:sz="0" w:space="0" w:color="auto"/>
        <w:bottom w:val="none" w:sz="0" w:space="0" w:color="auto"/>
        <w:right w:val="none" w:sz="0" w:space="0" w:color="auto"/>
      </w:divBdr>
    </w:div>
    <w:div w:id="715546914">
      <w:bodyDiv w:val="1"/>
      <w:marLeft w:val="0"/>
      <w:marRight w:val="0"/>
      <w:marTop w:val="0"/>
      <w:marBottom w:val="0"/>
      <w:divBdr>
        <w:top w:val="none" w:sz="0" w:space="0" w:color="auto"/>
        <w:left w:val="none" w:sz="0" w:space="0" w:color="auto"/>
        <w:bottom w:val="none" w:sz="0" w:space="0" w:color="auto"/>
        <w:right w:val="none" w:sz="0" w:space="0" w:color="auto"/>
      </w:divBdr>
    </w:div>
    <w:div w:id="734400542">
      <w:bodyDiv w:val="1"/>
      <w:marLeft w:val="0"/>
      <w:marRight w:val="0"/>
      <w:marTop w:val="0"/>
      <w:marBottom w:val="0"/>
      <w:divBdr>
        <w:top w:val="none" w:sz="0" w:space="0" w:color="auto"/>
        <w:left w:val="none" w:sz="0" w:space="0" w:color="auto"/>
        <w:bottom w:val="none" w:sz="0" w:space="0" w:color="auto"/>
        <w:right w:val="none" w:sz="0" w:space="0" w:color="auto"/>
      </w:divBdr>
    </w:div>
    <w:div w:id="736786552">
      <w:bodyDiv w:val="1"/>
      <w:marLeft w:val="0"/>
      <w:marRight w:val="0"/>
      <w:marTop w:val="0"/>
      <w:marBottom w:val="0"/>
      <w:divBdr>
        <w:top w:val="none" w:sz="0" w:space="0" w:color="auto"/>
        <w:left w:val="none" w:sz="0" w:space="0" w:color="auto"/>
        <w:bottom w:val="none" w:sz="0" w:space="0" w:color="auto"/>
        <w:right w:val="none" w:sz="0" w:space="0" w:color="auto"/>
      </w:divBdr>
    </w:div>
    <w:div w:id="751582170">
      <w:bodyDiv w:val="1"/>
      <w:marLeft w:val="0"/>
      <w:marRight w:val="0"/>
      <w:marTop w:val="0"/>
      <w:marBottom w:val="0"/>
      <w:divBdr>
        <w:top w:val="none" w:sz="0" w:space="0" w:color="auto"/>
        <w:left w:val="none" w:sz="0" w:space="0" w:color="auto"/>
        <w:bottom w:val="none" w:sz="0" w:space="0" w:color="auto"/>
        <w:right w:val="none" w:sz="0" w:space="0" w:color="auto"/>
      </w:divBdr>
    </w:div>
    <w:div w:id="765659622">
      <w:bodyDiv w:val="1"/>
      <w:marLeft w:val="0"/>
      <w:marRight w:val="0"/>
      <w:marTop w:val="0"/>
      <w:marBottom w:val="0"/>
      <w:divBdr>
        <w:top w:val="none" w:sz="0" w:space="0" w:color="auto"/>
        <w:left w:val="none" w:sz="0" w:space="0" w:color="auto"/>
        <w:bottom w:val="none" w:sz="0" w:space="0" w:color="auto"/>
        <w:right w:val="none" w:sz="0" w:space="0" w:color="auto"/>
      </w:divBdr>
    </w:div>
    <w:div w:id="771634597">
      <w:bodyDiv w:val="1"/>
      <w:marLeft w:val="0"/>
      <w:marRight w:val="0"/>
      <w:marTop w:val="0"/>
      <w:marBottom w:val="0"/>
      <w:divBdr>
        <w:top w:val="none" w:sz="0" w:space="0" w:color="auto"/>
        <w:left w:val="none" w:sz="0" w:space="0" w:color="auto"/>
        <w:bottom w:val="none" w:sz="0" w:space="0" w:color="auto"/>
        <w:right w:val="none" w:sz="0" w:space="0" w:color="auto"/>
      </w:divBdr>
    </w:div>
    <w:div w:id="818233338">
      <w:bodyDiv w:val="1"/>
      <w:marLeft w:val="0"/>
      <w:marRight w:val="0"/>
      <w:marTop w:val="0"/>
      <w:marBottom w:val="0"/>
      <w:divBdr>
        <w:top w:val="none" w:sz="0" w:space="0" w:color="auto"/>
        <w:left w:val="none" w:sz="0" w:space="0" w:color="auto"/>
        <w:bottom w:val="none" w:sz="0" w:space="0" w:color="auto"/>
        <w:right w:val="none" w:sz="0" w:space="0" w:color="auto"/>
      </w:divBdr>
    </w:div>
    <w:div w:id="820777150">
      <w:bodyDiv w:val="1"/>
      <w:marLeft w:val="0"/>
      <w:marRight w:val="0"/>
      <w:marTop w:val="0"/>
      <w:marBottom w:val="0"/>
      <w:divBdr>
        <w:top w:val="none" w:sz="0" w:space="0" w:color="auto"/>
        <w:left w:val="none" w:sz="0" w:space="0" w:color="auto"/>
        <w:bottom w:val="none" w:sz="0" w:space="0" w:color="auto"/>
        <w:right w:val="none" w:sz="0" w:space="0" w:color="auto"/>
      </w:divBdr>
    </w:div>
    <w:div w:id="820925597">
      <w:bodyDiv w:val="1"/>
      <w:marLeft w:val="0"/>
      <w:marRight w:val="0"/>
      <w:marTop w:val="0"/>
      <w:marBottom w:val="0"/>
      <w:divBdr>
        <w:top w:val="none" w:sz="0" w:space="0" w:color="auto"/>
        <w:left w:val="none" w:sz="0" w:space="0" w:color="auto"/>
        <w:bottom w:val="none" w:sz="0" w:space="0" w:color="auto"/>
        <w:right w:val="none" w:sz="0" w:space="0" w:color="auto"/>
      </w:divBdr>
    </w:div>
    <w:div w:id="821317039">
      <w:bodyDiv w:val="1"/>
      <w:marLeft w:val="0"/>
      <w:marRight w:val="0"/>
      <w:marTop w:val="0"/>
      <w:marBottom w:val="0"/>
      <w:divBdr>
        <w:top w:val="none" w:sz="0" w:space="0" w:color="auto"/>
        <w:left w:val="none" w:sz="0" w:space="0" w:color="auto"/>
        <w:bottom w:val="none" w:sz="0" w:space="0" w:color="auto"/>
        <w:right w:val="none" w:sz="0" w:space="0" w:color="auto"/>
      </w:divBdr>
    </w:div>
    <w:div w:id="855927093">
      <w:bodyDiv w:val="1"/>
      <w:marLeft w:val="0"/>
      <w:marRight w:val="0"/>
      <w:marTop w:val="0"/>
      <w:marBottom w:val="0"/>
      <w:divBdr>
        <w:top w:val="none" w:sz="0" w:space="0" w:color="auto"/>
        <w:left w:val="none" w:sz="0" w:space="0" w:color="auto"/>
        <w:bottom w:val="none" w:sz="0" w:space="0" w:color="auto"/>
        <w:right w:val="none" w:sz="0" w:space="0" w:color="auto"/>
      </w:divBdr>
    </w:div>
    <w:div w:id="884101130">
      <w:bodyDiv w:val="1"/>
      <w:marLeft w:val="0"/>
      <w:marRight w:val="0"/>
      <w:marTop w:val="0"/>
      <w:marBottom w:val="0"/>
      <w:divBdr>
        <w:top w:val="none" w:sz="0" w:space="0" w:color="auto"/>
        <w:left w:val="none" w:sz="0" w:space="0" w:color="auto"/>
        <w:bottom w:val="none" w:sz="0" w:space="0" w:color="auto"/>
        <w:right w:val="none" w:sz="0" w:space="0" w:color="auto"/>
      </w:divBdr>
    </w:div>
    <w:div w:id="917979713">
      <w:bodyDiv w:val="1"/>
      <w:marLeft w:val="0"/>
      <w:marRight w:val="0"/>
      <w:marTop w:val="0"/>
      <w:marBottom w:val="0"/>
      <w:divBdr>
        <w:top w:val="none" w:sz="0" w:space="0" w:color="auto"/>
        <w:left w:val="none" w:sz="0" w:space="0" w:color="auto"/>
        <w:bottom w:val="none" w:sz="0" w:space="0" w:color="auto"/>
        <w:right w:val="none" w:sz="0" w:space="0" w:color="auto"/>
      </w:divBdr>
    </w:div>
    <w:div w:id="1010448722">
      <w:bodyDiv w:val="1"/>
      <w:marLeft w:val="0"/>
      <w:marRight w:val="0"/>
      <w:marTop w:val="0"/>
      <w:marBottom w:val="0"/>
      <w:divBdr>
        <w:top w:val="none" w:sz="0" w:space="0" w:color="auto"/>
        <w:left w:val="none" w:sz="0" w:space="0" w:color="auto"/>
        <w:bottom w:val="none" w:sz="0" w:space="0" w:color="auto"/>
        <w:right w:val="none" w:sz="0" w:space="0" w:color="auto"/>
      </w:divBdr>
    </w:div>
    <w:div w:id="1048183523">
      <w:bodyDiv w:val="1"/>
      <w:marLeft w:val="0"/>
      <w:marRight w:val="0"/>
      <w:marTop w:val="0"/>
      <w:marBottom w:val="0"/>
      <w:divBdr>
        <w:top w:val="none" w:sz="0" w:space="0" w:color="auto"/>
        <w:left w:val="none" w:sz="0" w:space="0" w:color="auto"/>
        <w:bottom w:val="none" w:sz="0" w:space="0" w:color="auto"/>
        <w:right w:val="none" w:sz="0" w:space="0" w:color="auto"/>
      </w:divBdr>
    </w:div>
    <w:div w:id="1055741255">
      <w:bodyDiv w:val="1"/>
      <w:marLeft w:val="0"/>
      <w:marRight w:val="0"/>
      <w:marTop w:val="0"/>
      <w:marBottom w:val="0"/>
      <w:divBdr>
        <w:top w:val="none" w:sz="0" w:space="0" w:color="auto"/>
        <w:left w:val="none" w:sz="0" w:space="0" w:color="auto"/>
        <w:bottom w:val="none" w:sz="0" w:space="0" w:color="auto"/>
        <w:right w:val="none" w:sz="0" w:space="0" w:color="auto"/>
      </w:divBdr>
    </w:div>
    <w:div w:id="1085037348">
      <w:bodyDiv w:val="1"/>
      <w:marLeft w:val="0"/>
      <w:marRight w:val="0"/>
      <w:marTop w:val="0"/>
      <w:marBottom w:val="0"/>
      <w:divBdr>
        <w:top w:val="none" w:sz="0" w:space="0" w:color="auto"/>
        <w:left w:val="none" w:sz="0" w:space="0" w:color="auto"/>
        <w:bottom w:val="none" w:sz="0" w:space="0" w:color="auto"/>
        <w:right w:val="none" w:sz="0" w:space="0" w:color="auto"/>
      </w:divBdr>
    </w:div>
    <w:div w:id="1099831800">
      <w:bodyDiv w:val="1"/>
      <w:marLeft w:val="0"/>
      <w:marRight w:val="0"/>
      <w:marTop w:val="0"/>
      <w:marBottom w:val="0"/>
      <w:divBdr>
        <w:top w:val="none" w:sz="0" w:space="0" w:color="auto"/>
        <w:left w:val="none" w:sz="0" w:space="0" w:color="auto"/>
        <w:bottom w:val="none" w:sz="0" w:space="0" w:color="auto"/>
        <w:right w:val="none" w:sz="0" w:space="0" w:color="auto"/>
      </w:divBdr>
    </w:div>
    <w:div w:id="1154296819">
      <w:bodyDiv w:val="1"/>
      <w:marLeft w:val="0"/>
      <w:marRight w:val="0"/>
      <w:marTop w:val="0"/>
      <w:marBottom w:val="0"/>
      <w:divBdr>
        <w:top w:val="none" w:sz="0" w:space="0" w:color="auto"/>
        <w:left w:val="none" w:sz="0" w:space="0" w:color="auto"/>
        <w:bottom w:val="none" w:sz="0" w:space="0" w:color="auto"/>
        <w:right w:val="none" w:sz="0" w:space="0" w:color="auto"/>
      </w:divBdr>
    </w:div>
    <w:div w:id="1181508449">
      <w:bodyDiv w:val="1"/>
      <w:marLeft w:val="0"/>
      <w:marRight w:val="0"/>
      <w:marTop w:val="0"/>
      <w:marBottom w:val="0"/>
      <w:divBdr>
        <w:top w:val="none" w:sz="0" w:space="0" w:color="auto"/>
        <w:left w:val="none" w:sz="0" w:space="0" w:color="auto"/>
        <w:bottom w:val="none" w:sz="0" w:space="0" w:color="auto"/>
        <w:right w:val="none" w:sz="0" w:space="0" w:color="auto"/>
      </w:divBdr>
    </w:div>
    <w:div w:id="1247760638">
      <w:bodyDiv w:val="1"/>
      <w:marLeft w:val="0"/>
      <w:marRight w:val="0"/>
      <w:marTop w:val="0"/>
      <w:marBottom w:val="0"/>
      <w:divBdr>
        <w:top w:val="none" w:sz="0" w:space="0" w:color="auto"/>
        <w:left w:val="none" w:sz="0" w:space="0" w:color="auto"/>
        <w:bottom w:val="none" w:sz="0" w:space="0" w:color="auto"/>
        <w:right w:val="none" w:sz="0" w:space="0" w:color="auto"/>
      </w:divBdr>
    </w:div>
    <w:div w:id="1260867413">
      <w:bodyDiv w:val="1"/>
      <w:marLeft w:val="0"/>
      <w:marRight w:val="0"/>
      <w:marTop w:val="0"/>
      <w:marBottom w:val="0"/>
      <w:divBdr>
        <w:top w:val="none" w:sz="0" w:space="0" w:color="auto"/>
        <w:left w:val="none" w:sz="0" w:space="0" w:color="auto"/>
        <w:bottom w:val="none" w:sz="0" w:space="0" w:color="auto"/>
        <w:right w:val="none" w:sz="0" w:space="0" w:color="auto"/>
      </w:divBdr>
    </w:div>
    <w:div w:id="1264723042">
      <w:bodyDiv w:val="1"/>
      <w:marLeft w:val="0"/>
      <w:marRight w:val="0"/>
      <w:marTop w:val="0"/>
      <w:marBottom w:val="0"/>
      <w:divBdr>
        <w:top w:val="none" w:sz="0" w:space="0" w:color="auto"/>
        <w:left w:val="none" w:sz="0" w:space="0" w:color="auto"/>
        <w:bottom w:val="none" w:sz="0" w:space="0" w:color="auto"/>
        <w:right w:val="none" w:sz="0" w:space="0" w:color="auto"/>
      </w:divBdr>
    </w:div>
    <w:div w:id="1333920140">
      <w:bodyDiv w:val="1"/>
      <w:marLeft w:val="0"/>
      <w:marRight w:val="0"/>
      <w:marTop w:val="0"/>
      <w:marBottom w:val="0"/>
      <w:divBdr>
        <w:top w:val="none" w:sz="0" w:space="0" w:color="auto"/>
        <w:left w:val="none" w:sz="0" w:space="0" w:color="auto"/>
        <w:bottom w:val="none" w:sz="0" w:space="0" w:color="auto"/>
        <w:right w:val="none" w:sz="0" w:space="0" w:color="auto"/>
      </w:divBdr>
    </w:div>
    <w:div w:id="1339189854">
      <w:bodyDiv w:val="1"/>
      <w:marLeft w:val="0"/>
      <w:marRight w:val="0"/>
      <w:marTop w:val="0"/>
      <w:marBottom w:val="0"/>
      <w:divBdr>
        <w:top w:val="none" w:sz="0" w:space="0" w:color="auto"/>
        <w:left w:val="none" w:sz="0" w:space="0" w:color="auto"/>
        <w:bottom w:val="none" w:sz="0" w:space="0" w:color="auto"/>
        <w:right w:val="none" w:sz="0" w:space="0" w:color="auto"/>
      </w:divBdr>
    </w:div>
    <w:div w:id="1381706400">
      <w:bodyDiv w:val="1"/>
      <w:marLeft w:val="0"/>
      <w:marRight w:val="0"/>
      <w:marTop w:val="0"/>
      <w:marBottom w:val="0"/>
      <w:divBdr>
        <w:top w:val="none" w:sz="0" w:space="0" w:color="auto"/>
        <w:left w:val="none" w:sz="0" w:space="0" w:color="auto"/>
        <w:bottom w:val="none" w:sz="0" w:space="0" w:color="auto"/>
        <w:right w:val="none" w:sz="0" w:space="0" w:color="auto"/>
      </w:divBdr>
    </w:div>
    <w:div w:id="1390879974">
      <w:bodyDiv w:val="1"/>
      <w:marLeft w:val="0"/>
      <w:marRight w:val="0"/>
      <w:marTop w:val="0"/>
      <w:marBottom w:val="0"/>
      <w:divBdr>
        <w:top w:val="none" w:sz="0" w:space="0" w:color="auto"/>
        <w:left w:val="none" w:sz="0" w:space="0" w:color="auto"/>
        <w:bottom w:val="none" w:sz="0" w:space="0" w:color="auto"/>
        <w:right w:val="none" w:sz="0" w:space="0" w:color="auto"/>
      </w:divBdr>
    </w:div>
    <w:div w:id="1433282994">
      <w:bodyDiv w:val="1"/>
      <w:marLeft w:val="0"/>
      <w:marRight w:val="0"/>
      <w:marTop w:val="0"/>
      <w:marBottom w:val="0"/>
      <w:divBdr>
        <w:top w:val="none" w:sz="0" w:space="0" w:color="auto"/>
        <w:left w:val="none" w:sz="0" w:space="0" w:color="auto"/>
        <w:bottom w:val="none" w:sz="0" w:space="0" w:color="auto"/>
        <w:right w:val="none" w:sz="0" w:space="0" w:color="auto"/>
      </w:divBdr>
    </w:div>
    <w:div w:id="1449622368">
      <w:bodyDiv w:val="1"/>
      <w:marLeft w:val="0"/>
      <w:marRight w:val="0"/>
      <w:marTop w:val="0"/>
      <w:marBottom w:val="0"/>
      <w:divBdr>
        <w:top w:val="none" w:sz="0" w:space="0" w:color="auto"/>
        <w:left w:val="none" w:sz="0" w:space="0" w:color="auto"/>
        <w:bottom w:val="none" w:sz="0" w:space="0" w:color="auto"/>
        <w:right w:val="none" w:sz="0" w:space="0" w:color="auto"/>
      </w:divBdr>
    </w:div>
    <w:div w:id="1469665420">
      <w:bodyDiv w:val="1"/>
      <w:marLeft w:val="0"/>
      <w:marRight w:val="0"/>
      <w:marTop w:val="0"/>
      <w:marBottom w:val="0"/>
      <w:divBdr>
        <w:top w:val="none" w:sz="0" w:space="0" w:color="auto"/>
        <w:left w:val="none" w:sz="0" w:space="0" w:color="auto"/>
        <w:bottom w:val="none" w:sz="0" w:space="0" w:color="auto"/>
        <w:right w:val="none" w:sz="0" w:space="0" w:color="auto"/>
      </w:divBdr>
    </w:div>
    <w:div w:id="1490516846">
      <w:bodyDiv w:val="1"/>
      <w:marLeft w:val="0"/>
      <w:marRight w:val="0"/>
      <w:marTop w:val="0"/>
      <w:marBottom w:val="0"/>
      <w:divBdr>
        <w:top w:val="none" w:sz="0" w:space="0" w:color="auto"/>
        <w:left w:val="none" w:sz="0" w:space="0" w:color="auto"/>
        <w:bottom w:val="none" w:sz="0" w:space="0" w:color="auto"/>
        <w:right w:val="none" w:sz="0" w:space="0" w:color="auto"/>
      </w:divBdr>
    </w:div>
    <w:div w:id="1503467045">
      <w:bodyDiv w:val="1"/>
      <w:marLeft w:val="0"/>
      <w:marRight w:val="0"/>
      <w:marTop w:val="0"/>
      <w:marBottom w:val="0"/>
      <w:divBdr>
        <w:top w:val="none" w:sz="0" w:space="0" w:color="auto"/>
        <w:left w:val="none" w:sz="0" w:space="0" w:color="auto"/>
        <w:bottom w:val="none" w:sz="0" w:space="0" w:color="auto"/>
        <w:right w:val="none" w:sz="0" w:space="0" w:color="auto"/>
      </w:divBdr>
    </w:div>
    <w:div w:id="1503470821">
      <w:bodyDiv w:val="1"/>
      <w:marLeft w:val="0"/>
      <w:marRight w:val="0"/>
      <w:marTop w:val="0"/>
      <w:marBottom w:val="0"/>
      <w:divBdr>
        <w:top w:val="none" w:sz="0" w:space="0" w:color="auto"/>
        <w:left w:val="none" w:sz="0" w:space="0" w:color="auto"/>
        <w:bottom w:val="none" w:sz="0" w:space="0" w:color="auto"/>
        <w:right w:val="none" w:sz="0" w:space="0" w:color="auto"/>
      </w:divBdr>
    </w:div>
    <w:div w:id="1518810711">
      <w:bodyDiv w:val="1"/>
      <w:marLeft w:val="0"/>
      <w:marRight w:val="0"/>
      <w:marTop w:val="0"/>
      <w:marBottom w:val="0"/>
      <w:divBdr>
        <w:top w:val="none" w:sz="0" w:space="0" w:color="auto"/>
        <w:left w:val="none" w:sz="0" w:space="0" w:color="auto"/>
        <w:bottom w:val="none" w:sz="0" w:space="0" w:color="auto"/>
        <w:right w:val="none" w:sz="0" w:space="0" w:color="auto"/>
      </w:divBdr>
    </w:div>
    <w:div w:id="1527016706">
      <w:bodyDiv w:val="1"/>
      <w:marLeft w:val="0"/>
      <w:marRight w:val="0"/>
      <w:marTop w:val="0"/>
      <w:marBottom w:val="0"/>
      <w:divBdr>
        <w:top w:val="none" w:sz="0" w:space="0" w:color="auto"/>
        <w:left w:val="none" w:sz="0" w:space="0" w:color="auto"/>
        <w:bottom w:val="none" w:sz="0" w:space="0" w:color="auto"/>
        <w:right w:val="none" w:sz="0" w:space="0" w:color="auto"/>
      </w:divBdr>
    </w:div>
    <w:div w:id="1528517149">
      <w:bodyDiv w:val="1"/>
      <w:marLeft w:val="0"/>
      <w:marRight w:val="0"/>
      <w:marTop w:val="0"/>
      <w:marBottom w:val="0"/>
      <w:divBdr>
        <w:top w:val="none" w:sz="0" w:space="0" w:color="auto"/>
        <w:left w:val="none" w:sz="0" w:space="0" w:color="auto"/>
        <w:bottom w:val="none" w:sz="0" w:space="0" w:color="auto"/>
        <w:right w:val="none" w:sz="0" w:space="0" w:color="auto"/>
      </w:divBdr>
    </w:div>
    <w:div w:id="1559630634">
      <w:bodyDiv w:val="1"/>
      <w:marLeft w:val="0"/>
      <w:marRight w:val="0"/>
      <w:marTop w:val="0"/>
      <w:marBottom w:val="0"/>
      <w:divBdr>
        <w:top w:val="none" w:sz="0" w:space="0" w:color="auto"/>
        <w:left w:val="none" w:sz="0" w:space="0" w:color="auto"/>
        <w:bottom w:val="none" w:sz="0" w:space="0" w:color="auto"/>
        <w:right w:val="none" w:sz="0" w:space="0" w:color="auto"/>
      </w:divBdr>
    </w:div>
    <w:div w:id="1566450047">
      <w:bodyDiv w:val="1"/>
      <w:marLeft w:val="0"/>
      <w:marRight w:val="0"/>
      <w:marTop w:val="0"/>
      <w:marBottom w:val="0"/>
      <w:divBdr>
        <w:top w:val="none" w:sz="0" w:space="0" w:color="auto"/>
        <w:left w:val="none" w:sz="0" w:space="0" w:color="auto"/>
        <w:bottom w:val="none" w:sz="0" w:space="0" w:color="auto"/>
        <w:right w:val="none" w:sz="0" w:space="0" w:color="auto"/>
      </w:divBdr>
    </w:div>
    <w:div w:id="1577744463">
      <w:bodyDiv w:val="1"/>
      <w:marLeft w:val="0"/>
      <w:marRight w:val="0"/>
      <w:marTop w:val="0"/>
      <w:marBottom w:val="0"/>
      <w:divBdr>
        <w:top w:val="none" w:sz="0" w:space="0" w:color="auto"/>
        <w:left w:val="none" w:sz="0" w:space="0" w:color="auto"/>
        <w:bottom w:val="none" w:sz="0" w:space="0" w:color="auto"/>
        <w:right w:val="none" w:sz="0" w:space="0" w:color="auto"/>
      </w:divBdr>
    </w:div>
    <w:div w:id="1580216799">
      <w:bodyDiv w:val="1"/>
      <w:marLeft w:val="0"/>
      <w:marRight w:val="0"/>
      <w:marTop w:val="0"/>
      <w:marBottom w:val="0"/>
      <w:divBdr>
        <w:top w:val="none" w:sz="0" w:space="0" w:color="auto"/>
        <w:left w:val="none" w:sz="0" w:space="0" w:color="auto"/>
        <w:bottom w:val="none" w:sz="0" w:space="0" w:color="auto"/>
        <w:right w:val="none" w:sz="0" w:space="0" w:color="auto"/>
      </w:divBdr>
    </w:div>
    <w:div w:id="1581985534">
      <w:bodyDiv w:val="1"/>
      <w:marLeft w:val="0"/>
      <w:marRight w:val="0"/>
      <w:marTop w:val="0"/>
      <w:marBottom w:val="0"/>
      <w:divBdr>
        <w:top w:val="none" w:sz="0" w:space="0" w:color="auto"/>
        <w:left w:val="none" w:sz="0" w:space="0" w:color="auto"/>
        <w:bottom w:val="none" w:sz="0" w:space="0" w:color="auto"/>
        <w:right w:val="none" w:sz="0" w:space="0" w:color="auto"/>
      </w:divBdr>
    </w:div>
    <w:div w:id="1597517769">
      <w:bodyDiv w:val="1"/>
      <w:marLeft w:val="0"/>
      <w:marRight w:val="0"/>
      <w:marTop w:val="0"/>
      <w:marBottom w:val="0"/>
      <w:divBdr>
        <w:top w:val="none" w:sz="0" w:space="0" w:color="auto"/>
        <w:left w:val="none" w:sz="0" w:space="0" w:color="auto"/>
        <w:bottom w:val="none" w:sz="0" w:space="0" w:color="auto"/>
        <w:right w:val="none" w:sz="0" w:space="0" w:color="auto"/>
      </w:divBdr>
    </w:div>
    <w:div w:id="1605846985">
      <w:bodyDiv w:val="1"/>
      <w:marLeft w:val="0"/>
      <w:marRight w:val="0"/>
      <w:marTop w:val="0"/>
      <w:marBottom w:val="0"/>
      <w:divBdr>
        <w:top w:val="none" w:sz="0" w:space="0" w:color="auto"/>
        <w:left w:val="none" w:sz="0" w:space="0" w:color="auto"/>
        <w:bottom w:val="none" w:sz="0" w:space="0" w:color="auto"/>
        <w:right w:val="none" w:sz="0" w:space="0" w:color="auto"/>
      </w:divBdr>
    </w:div>
    <w:div w:id="1606187702">
      <w:bodyDiv w:val="1"/>
      <w:marLeft w:val="0"/>
      <w:marRight w:val="0"/>
      <w:marTop w:val="0"/>
      <w:marBottom w:val="0"/>
      <w:divBdr>
        <w:top w:val="none" w:sz="0" w:space="0" w:color="auto"/>
        <w:left w:val="none" w:sz="0" w:space="0" w:color="auto"/>
        <w:bottom w:val="none" w:sz="0" w:space="0" w:color="auto"/>
        <w:right w:val="none" w:sz="0" w:space="0" w:color="auto"/>
      </w:divBdr>
    </w:div>
    <w:div w:id="1637372756">
      <w:bodyDiv w:val="1"/>
      <w:marLeft w:val="0"/>
      <w:marRight w:val="0"/>
      <w:marTop w:val="0"/>
      <w:marBottom w:val="0"/>
      <w:divBdr>
        <w:top w:val="none" w:sz="0" w:space="0" w:color="auto"/>
        <w:left w:val="none" w:sz="0" w:space="0" w:color="auto"/>
        <w:bottom w:val="none" w:sz="0" w:space="0" w:color="auto"/>
        <w:right w:val="none" w:sz="0" w:space="0" w:color="auto"/>
      </w:divBdr>
    </w:div>
    <w:div w:id="1676688824">
      <w:bodyDiv w:val="1"/>
      <w:marLeft w:val="0"/>
      <w:marRight w:val="0"/>
      <w:marTop w:val="0"/>
      <w:marBottom w:val="0"/>
      <w:divBdr>
        <w:top w:val="none" w:sz="0" w:space="0" w:color="auto"/>
        <w:left w:val="none" w:sz="0" w:space="0" w:color="auto"/>
        <w:bottom w:val="none" w:sz="0" w:space="0" w:color="auto"/>
        <w:right w:val="none" w:sz="0" w:space="0" w:color="auto"/>
      </w:divBdr>
    </w:div>
    <w:div w:id="1679380583">
      <w:bodyDiv w:val="1"/>
      <w:marLeft w:val="0"/>
      <w:marRight w:val="0"/>
      <w:marTop w:val="0"/>
      <w:marBottom w:val="0"/>
      <w:divBdr>
        <w:top w:val="none" w:sz="0" w:space="0" w:color="auto"/>
        <w:left w:val="none" w:sz="0" w:space="0" w:color="auto"/>
        <w:bottom w:val="none" w:sz="0" w:space="0" w:color="auto"/>
        <w:right w:val="none" w:sz="0" w:space="0" w:color="auto"/>
      </w:divBdr>
    </w:div>
    <w:div w:id="1690570041">
      <w:bodyDiv w:val="1"/>
      <w:marLeft w:val="0"/>
      <w:marRight w:val="0"/>
      <w:marTop w:val="0"/>
      <w:marBottom w:val="0"/>
      <w:divBdr>
        <w:top w:val="none" w:sz="0" w:space="0" w:color="auto"/>
        <w:left w:val="none" w:sz="0" w:space="0" w:color="auto"/>
        <w:bottom w:val="none" w:sz="0" w:space="0" w:color="auto"/>
        <w:right w:val="none" w:sz="0" w:space="0" w:color="auto"/>
      </w:divBdr>
    </w:div>
    <w:div w:id="1731223343">
      <w:bodyDiv w:val="1"/>
      <w:marLeft w:val="0"/>
      <w:marRight w:val="0"/>
      <w:marTop w:val="0"/>
      <w:marBottom w:val="0"/>
      <w:divBdr>
        <w:top w:val="none" w:sz="0" w:space="0" w:color="auto"/>
        <w:left w:val="none" w:sz="0" w:space="0" w:color="auto"/>
        <w:bottom w:val="none" w:sz="0" w:space="0" w:color="auto"/>
        <w:right w:val="none" w:sz="0" w:space="0" w:color="auto"/>
      </w:divBdr>
    </w:div>
    <w:div w:id="1764302573">
      <w:bodyDiv w:val="1"/>
      <w:marLeft w:val="0"/>
      <w:marRight w:val="0"/>
      <w:marTop w:val="0"/>
      <w:marBottom w:val="0"/>
      <w:divBdr>
        <w:top w:val="none" w:sz="0" w:space="0" w:color="auto"/>
        <w:left w:val="none" w:sz="0" w:space="0" w:color="auto"/>
        <w:bottom w:val="none" w:sz="0" w:space="0" w:color="auto"/>
        <w:right w:val="none" w:sz="0" w:space="0" w:color="auto"/>
      </w:divBdr>
    </w:div>
    <w:div w:id="1815566240">
      <w:bodyDiv w:val="1"/>
      <w:marLeft w:val="0"/>
      <w:marRight w:val="0"/>
      <w:marTop w:val="0"/>
      <w:marBottom w:val="0"/>
      <w:divBdr>
        <w:top w:val="none" w:sz="0" w:space="0" w:color="auto"/>
        <w:left w:val="none" w:sz="0" w:space="0" w:color="auto"/>
        <w:bottom w:val="none" w:sz="0" w:space="0" w:color="auto"/>
        <w:right w:val="none" w:sz="0" w:space="0" w:color="auto"/>
      </w:divBdr>
    </w:div>
    <w:div w:id="1829899732">
      <w:bodyDiv w:val="1"/>
      <w:marLeft w:val="0"/>
      <w:marRight w:val="0"/>
      <w:marTop w:val="0"/>
      <w:marBottom w:val="0"/>
      <w:divBdr>
        <w:top w:val="none" w:sz="0" w:space="0" w:color="auto"/>
        <w:left w:val="none" w:sz="0" w:space="0" w:color="auto"/>
        <w:bottom w:val="none" w:sz="0" w:space="0" w:color="auto"/>
        <w:right w:val="none" w:sz="0" w:space="0" w:color="auto"/>
      </w:divBdr>
    </w:div>
    <w:div w:id="2006517554">
      <w:bodyDiv w:val="1"/>
      <w:marLeft w:val="0"/>
      <w:marRight w:val="0"/>
      <w:marTop w:val="0"/>
      <w:marBottom w:val="0"/>
      <w:divBdr>
        <w:top w:val="none" w:sz="0" w:space="0" w:color="auto"/>
        <w:left w:val="none" w:sz="0" w:space="0" w:color="auto"/>
        <w:bottom w:val="none" w:sz="0" w:space="0" w:color="auto"/>
        <w:right w:val="none" w:sz="0" w:space="0" w:color="auto"/>
      </w:divBdr>
    </w:div>
    <w:div w:id="2024547074">
      <w:bodyDiv w:val="1"/>
      <w:marLeft w:val="0"/>
      <w:marRight w:val="0"/>
      <w:marTop w:val="0"/>
      <w:marBottom w:val="0"/>
      <w:divBdr>
        <w:top w:val="none" w:sz="0" w:space="0" w:color="auto"/>
        <w:left w:val="none" w:sz="0" w:space="0" w:color="auto"/>
        <w:bottom w:val="none" w:sz="0" w:space="0" w:color="auto"/>
        <w:right w:val="none" w:sz="0" w:space="0" w:color="auto"/>
      </w:divBdr>
    </w:div>
    <w:div w:id="2044089793">
      <w:bodyDiv w:val="1"/>
      <w:marLeft w:val="0"/>
      <w:marRight w:val="0"/>
      <w:marTop w:val="0"/>
      <w:marBottom w:val="0"/>
      <w:divBdr>
        <w:top w:val="none" w:sz="0" w:space="0" w:color="auto"/>
        <w:left w:val="none" w:sz="0" w:space="0" w:color="auto"/>
        <w:bottom w:val="none" w:sz="0" w:space="0" w:color="auto"/>
        <w:right w:val="none" w:sz="0" w:space="0" w:color="auto"/>
      </w:divBdr>
    </w:div>
    <w:div w:id="2060282886">
      <w:bodyDiv w:val="1"/>
      <w:marLeft w:val="0"/>
      <w:marRight w:val="0"/>
      <w:marTop w:val="0"/>
      <w:marBottom w:val="0"/>
      <w:divBdr>
        <w:top w:val="none" w:sz="0" w:space="0" w:color="auto"/>
        <w:left w:val="none" w:sz="0" w:space="0" w:color="auto"/>
        <w:bottom w:val="none" w:sz="0" w:space="0" w:color="auto"/>
        <w:right w:val="none" w:sz="0" w:space="0" w:color="auto"/>
      </w:divBdr>
    </w:div>
    <w:div w:id="2101366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ldoe.org/schools/school-choice/k-12-scholarship-programs/osp/" TargetMode="External"/><Relationship Id="rId13" Type="http://schemas.openxmlformats.org/officeDocument/2006/relationships/hyperlink" Target="https://www.stepupforstudents.org/for-parents/reading-scholarship/how-the-scholarship-work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ldoe.org/schools/school-choice/k-12-scholarship-programs/mckay/" TargetMode="External"/><Relationship Id="rId12" Type="http://schemas.openxmlformats.org/officeDocument/2006/relationships/hyperlink" Target="https://www.fldoe.org/schools/school-choice/k-12-scholarship-programs/ho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gitalbell-bucket.s3.amazonaws.com/5FCAF650-5056-907D-8DB4-97EC2AAF2EF3.pdf" TargetMode="External"/><Relationship Id="rId1" Type="http://schemas.openxmlformats.org/officeDocument/2006/relationships/customXml" Target="../customXml/item1.xml"/><Relationship Id="rId6" Type="http://schemas.openxmlformats.org/officeDocument/2006/relationships/hyperlink" Target="http://www.levyk12.org/" TargetMode="External"/><Relationship Id="rId11" Type="http://schemas.openxmlformats.org/officeDocument/2006/relationships/hyperlink" Target="https://www.stepupforstudents.org/" TargetMode="External"/><Relationship Id="rId5" Type="http://schemas.openxmlformats.org/officeDocument/2006/relationships/webSettings" Target="webSettings.xml"/><Relationship Id="rId15" Type="http://schemas.openxmlformats.org/officeDocument/2006/relationships/hyperlink" Target="http://www.levyk12.org/" TargetMode="External"/><Relationship Id="rId10" Type="http://schemas.openxmlformats.org/officeDocument/2006/relationships/hyperlink" Target="https://www.fldoe.org/schools/school-choice/k-12-scholarship-programs/fes/" TargetMode="External"/><Relationship Id="rId4" Type="http://schemas.openxmlformats.org/officeDocument/2006/relationships/settings" Target="settings.xml"/><Relationship Id="rId9" Type="http://schemas.openxmlformats.org/officeDocument/2006/relationships/hyperlink" Target="https://www.fldoe.org/schools/school-choice/k-12-scholarship-programs/mckay/fes-faqs.stml" TargetMode="External"/><Relationship Id="rId14" Type="http://schemas.openxmlformats.org/officeDocument/2006/relationships/hyperlink" Target="https://www.stepupforstud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7832E-F447-4611-A6F9-EDB475CC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5727</TotalTime>
  <Pages>11</Pages>
  <Words>5895</Words>
  <Characters>32426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School Board of Levy County</Company>
  <LinksUpToDate>false</LinksUpToDate>
  <CharactersWithSpaces>38245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Sosa</dc:creator>
  <cp:lastModifiedBy>Maria Sosa</cp:lastModifiedBy>
  <cp:revision>23</cp:revision>
  <dcterms:created xsi:type="dcterms:W3CDTF">2022-04-01T13:40:00Z</dcterms:created>
  <dcterms:modified xsi:type="dcterms:W3CDTF">2022-04-05T15:13:00Z</dcterms:modified>
</cp:coreProperties>
</file>